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34F4" w14:textId="77777777" w:rsidR="0013221F" w:rsidRDefault="0013221F">
      <w:pPr>
        <w:pStyle w:val="Default"/>
      </w:pPr>
    </w:p>
    <w:p w14:paraId="3C485AC5" w14:textId="77777777" w:rsidR="0013221F" w:rsidRDefault="0013221F">
      <w:pPr>
        <w:pStyle w:val="Default"/>
        <w:rPr>
          <w:sz w:val="23"/>
          <w:szCs w:val="23"/>
        </w:rPr>
      </w:pPr>
      <w:r>
        <w:t xml:space="preserve"> </w:t>
      </w:r>
      <w:r>
        <w:rPr>
          <w:sz w:val="23"/>
          <w:szCs w:val="23"/>
        </w:rPr>
        <w:t xml:space="preserve"> </w:t>
      </w:r>
    </w:p>
    <w:p w14:paraId="3ECF0125" w14:textId="77777777" w:rsidR="0013221F" w:rsidRDefault="0013221F">
      <w:pPr>
        <w:pStyle w:val="Default"/>
        <w:rPr>
          <w:sz w:val="52"/>
          <w:szCs w:val="52"/>
        </w:rPr>
      </w:pPr>
      <w:r>
        <w:rPr>
          <w:rFonts w:ascii="Cambria" w:hAnsi="Cambria" w:cs="Cambria"/>
          <w:i/>
          <w:iCs/>
          <w:color w:val="808080"/>
          <w:sz w:val="52"/>
          <w:szCs w:val="52"/>
        </w:rPr>
        <w:t xml:space="preserve"> </w:t>
      </w:r>
      <w:r w:rsidRPr="00DD2720">
        <w:rPr>
          <w:rFonts w:ascii="Cambria" w:hAnsi="Cambria" w:cs="Cambria"/>
          <w:i/>
          <w:iCs/>
          <w:color w:val="262626" w:themeColor="text1" w:themeTint="D9"/>
          <w:sz w:val="52"/>
          <w:szCs w:val="52"/>
        </w:rPr>
        <w:t xml:space="preserve">Information Security Policy  </w:t>
      </w:r>
    </w:p>
    <w:p w14:paraId="266BD085" w14:textId="77777777" w:rsidR="0013221F" w:rsidRDefault="0013221F">
      <w:pPr>
        <w:pStyle w:val="Default"/>
        <w:rPr>
          <w:sz w:val="52"/>
          <w:szCs w:val="52"/>
        </w:rPr>
      </w:pPr>
    </w:p>
    <w:p w14:paraId="112B3D42" w14:textId="77777777" w:rsidR="0013221F" w:rsidRDefault="0013221F">
      <w:pPr>
        <w:pStyle w:val="Default"/>
        <w:rPr>
          <w:rFonts w:ascii="Calibri" w:hAnsi="Calibri" w:cs="Calibri"/>
          <w:sz w:val="36"/>
          <w:szCs w:val="36"/>
        </w:rPr>
      </w:pPr>
      <w:r>
        <w:rPr>
          <w:rFonts w:ascii="Calibri" w:hAnsi="Calibri" w:cs="Calibri"/>
          <w:sz w:val="36"/>
          <w:szCs w:val="36"/>
        </w:rPr>
        <w:t xml:space="preserve"> </w:t>
      </w:r>
    </w:p>
    <w:p w14:paraId="42D9D6A2" w14:textId="77777777" w:rsidR="0013221F" w:rsidRDefault="0013221F">
      <w:pPr>
        <w:pStyle w:val="Default"/>
        <w:rPr>
          <w:rFonts w:ascii="Calibri" w:hAnsi="Calibri" w:cs="Calibri"/>
          <w:sz w:val="36"/>
          <w:szCs w:val="36"/>
        </w:rPr>
      </w:pPr>
      <w:r>
        <w:rPr>
          <w:rFonts w:ascii="Calibri" w:hAnsi="Calibri" w:cs="Calibri"/>
          <w:sz w:val="36"/>
          <w:szCs w:val="36"/>
        </w:rPr>
        <w:t xml:space="preserve"> </w:t>
      </w:r>
      <w:r w:rsidR="004C3B82">
        <w:rPr>
          <w:rFonts w:ascii="Calibri" w:hAnsi="Calibri" w:cs="Calibri"/>
          <w:sz w:val="36"/>
          <w:szCs w:val="36"/>
        </w:rPr>
        <w:t>The Queens Experiences</w:t>
      </w:r>
    </w:p>
    <w:p w14:paraId="3A0BCD88" w14:textId="77777777" w:rsidR="0013221F" w:rsidRDefault="0013221F">
      <w:pPr>
        <w:pStyle w:val="Default"/>
        <w:rPr>
          <w:sz w:val="20"/>
          <w:szCs w:val="20"/>
        </w:rPr>
      </w:pPr>
      <w:r>
        <w:rPr>
          <w:sz w:val="20"/>
          <w:szCs w:val="20"/>
        </w:rPr>
        <w:t xml:space="preserve">___________________________________________ </w:t>
      </w:r>
    </w:p>
    <w:p w14:paraId="71D8BB96" w14:textId="77777777" w:rsidR="0013221F" w:rsidRDefault="0013221F">
      <w:pPr>
        <w:pStyle w:val="Default"/>
        <w:rPr>
          <w:sz w:val="23"/>
          <w:szCs w:val="23"/>
        </w:rPr>
      </w:pPr>
      <w:r>
        <w:rPr>
          <w:sz w:val="23"/>
          <w:szCs w:val="23"/>
        </w:rPr>
        <w:t xml:space="preserve"> </w:t>
      </w:r>
    </w:p>
    <w:p w14:paraId="23021EA0" w14:textId="3F3BB4AF" w:rsidR="0013221F" w:rsidRDefault="0013221F" w:rsidP="002047F1">
      <w:pPr>
        <w:pStyle w:val="Default"/>
        <w:rPr>
          <w:sz w:val="20"/>
          <w:szCs w:val="20"/>
        </w:rPr>
      </w:pPr>
      <w:r>
        <w:rPr>
          <w:sz w:val="20"/>
          <w:szCs w:val="20"/>
        </w:rPr>
        <w:t xml:space="preserve"> </w:t>
      </w:r>
    </w:p>
    <w:p w14:paraId="235DACB4" w14:textId="77777777" w:rsidR="0013221F" w:rsidRDefault="0013221F">
      <w:pPr>
        <w:pStyle w:val="Default"/>
        <w:rPr>
          <w:sz w:val="20"/>
          <w:szCs w:val="20"/>
        </w:rPr>
      </w:pPr>
      <w:r>
        <w:rPr>
          <w:sz w:val="20"/>
          <w:szCs w:val="20"/>
        </w:rPr>
        <w:t xml:space="preserve"> </w:t>
      </w:r>
    </w:p>
    <w:p w14:paraId="5BB7414B" w14:textId="77777777" w:rsidR="0013221F" w:rsidRDefault="0013221F">
      <w:pPr>
        <w:pStyle w:val="Default"/>
        <w:rPr>
          <w:sz w:val="20"/>
          <w:szCs w:val="20"/>
        </w:rPr>
      </w:pPr>
      <w:r>
        <w:rPr>
          <w:sz w:val="20"/>
          <w:szCs w:val="20"/>
        </w:rPr>
        <w:t xml:space="preserve"> </w:t>
      </w:r>
    </w:p>
    <w:p w14:paraId="2050B42A" w14:textId="77777777" w:rsidR="0013221F" w:rsidRDefault="0013221F">
      <w:pPr>
        <w:pStyle w:val="Default"/>
        <w:rPr>
          <w:sz w:val="20"/>
          <w:szCs w:val="20"/>
        </w:rPr>
      </w:pPr>
      <w:r>
        <w:rPr>
          <w:sz w:val="20"/>
          <w:szCs w:val="20"/>
        </w:rPr>
        <w:t xml:space="preserve"> </w:t>
      </w:r>
    </w:p>
    <w:p w14:paraId="531C6189" w14:textId="77777777" w:rsidR="0013221F" w:rsidRDefault="0013221F">
      <w:pPr>
        <w:pStyle w:val="Default"/>
        <w:rPr>
          <w:sz w:val="20"/>
          <w:szCs w:val="20"/>
        </w:rPr>
      </w:pPr>
      <w:r>
        <w:rPr>
          <w:sz w:val="20"/>
          <w:szCs w:val="20"/>
        </w:rPr>
        <w:t xml:space="preserve"> </w:t>
      </w:r>
    </w:p>
    <w:p w14:paraId="02D69A0B" w14:textId="77777777" w:rsidR="0013221F" w:rsidRDefault="0013221F">
      <w:pPr>
        <w:pStyle w:val="Default"/>
        <w:rPr>
          <w:sz w:val="20"/>
          <w:szCs w:val="20"/>
        </w:rPr>
      </w:pPr>
      <w:r>
        <w:rPr>
          <w:sz w:val="20"/>
          <w:szCs w:val="20"/>
        </w:rPr>
        <w:t xml:space="preserve"> </w:t>
      </w:r>
    </w:p>
    <w:p w14:paraId="7DE0403B" w14:textId="77777777" w:rsidR="0013221F" w:rsidRDefault="0013221F">
      <w:pPr>
        <w:pStyle w:val="Default"/>
        <w:rPr>
          <w:sz w:val="20"/>
          <w:szCs w:val="20"/>
        </w:rPr>
      </w:pPr>
      <w:r>
        <w:rPr>
          <w:sz w:val="20"/>
          <w:szCs w:val="20"/>
        </w:rPr>
        <w:t xml:space="preserve"> </w:t>
      </w:r>
    </w:p>
    <w:p w14:paraId="1F0D0608" w14:textId="77777777" w:rsidR="0013221F" w:rsidRDefault="0013221F">
      <w:pPr>
        <w:pStyle w:val="Default"/>
        <w:rPr>
          <w:sz w:val="20"/>
          <w:szCs w:val="20"/>
        </w:rPr>
      </w:pPr>
      <w:r>
        <w:rPr>
          <w:sz w:val="20"/>
          <w:szCs w:val="20"/>
        </w:rPr>
        <w:t xml:space="preserve"> </w:t>
      </w:r>
    </w:p>
    <w:p w14:paraId="51AD2F5B" w14:textId="77777777" w:rsidR="0013221F" w:rsidRDefault="0013221F">
      <w:pPr>
        <w:pStyle w:val="Default"/>
        <w:rPr>
          <w:sz w:val="20"/>
          <w:szCs w:val="20"/>
        </w:rPr>
      </w:pPr>
      <w:r>
        <w:rPr>
          <w:sz w:val="20"/>
          <w:szCs w:val="20"/>
        </w:rPr>
        <w:t xml:space="preserve"> </w:t>
      </w:r>
    </w:p>
    <w:p w14:paraId="7BFE96B6" w14:textId="77777777" w:rsidR="0013221F" w:rsidRDefault="0013221F">
      <w:pPr>
        <w:pStyle w:val="Default"/>
        <w:rPr>
          <w:sz w:val="20"/>
          <w:szCs w:val="20"/>
        </w:rPr>
      </w:pPr>
      <w:r>
        <w:rPr>
          <w:sz w:val="20"/>
          <w:szCs w:val="20"/>
        </w:rPr>
        <w:t xml:space="preserve"> </w:t>
      </w:r>
    </w:p>
    <w:p w14:paraId="70E8D075" w14:textId="27DFE22C" w:rsidR="0013221F" w:rsidRDefault="0013221F">
      <w:pPr>
        <w:pStyle w:val="Default"/>
        <w:rPr>
          <w:sz w:val="20"/>
          <w:szCs w:val="20"/>
        </w:rPr>
      </w:pPr>
      <w:r>
        <w:rPr>
          <w:sz w:val="20"/>
          <w:szCs w:val="20"/>
        </w:rPr>
        <w:t>______</w:t>
      </w:r>
      <w:r w:rsidR="004C3B82">
        <w:rPr>
          <w:sz w:val="20"/>
          <w:szCs w:val="20"/>
        </w:rPr>
        <w:t>16/0</w:t>
      </w:r>
      <w:r w:rsidR="002047F1">
        <w:rPr>
          <w:sz w:val="20"/>
          <w:szCs w:val="20"/>
        </w:rPr>
        <w:t>6/</w:t>
      </w:r>
      <w:r w:rsidR="004C3B82">
        <w:rPr>
          <w:sz w:val="20"/>
          <w:szCs w:val="20"/>
        </w:rPr>
        <w:t>202</w:t>
      </w:r>
      <w:r w:rsidR="002047F1">
        <w:rPr>
          <w:sz w:val="20"/>
          <w:szCs w:val="20"/>
        </w:rPr>
        <w:t>6</w:t>
      </w:r>
      <w:r>
        <w:rPr>
          <w:sz w:val="20"/>
          <w:szCs w:val="20"/>
        </w:rPr>
        <w:t xml:space="preserve">_____________ </w:t>
      </w:r>
    </w:p>
    <w:p w14:paraId="2E91FA96" w14:textId="77777777" w:rsidR="0013221F" w:rsidRDefault="0013221F">
      <w:pPr>
        <w:pStyle w:val="Default"/>
        <w:rPr>
          <w:sz w:val="23"/>
          <w:szCs w:val="23"/>
        </w:rPr>
      </w:pPr>
      <w:r>
        <w:rPr>
          <w:sz w:val="23"/>
          <w:szCs w:val="23"/>
        </w:rPr>
        <w:t xml:space="preserve"> </w:t>
      </w:r>
    </w:p>
    <w:p w14:paraId="31471D7E" w14:textId="57633E7E" w:rsidR="0013221F" w:rsidRPr="00DD2720" w:rsidRDefault="0013221F">
      <w:pPr>
        <w:pStyle w:val="Default"/>
        <w:rPr>
          <w:rFonts w:ascii="Tahoma" w:hAnsi="Tahoma" w:cs="Tahoma"/>
          <w:sz w:val="20"/>
          <w:szCs w:val="20"/>
        </w:rPr>
      </w:pPr>
    </w:p>
    <w:p w14:paraId="10432BD0" w14:textId="77777777" w:rsidR="0013221F" w:rsidRDefault="0013221F">
      <w:pPr>
        <w:pStyle w:val="Default"/>
        <w:rPr>
          <w:sz w:val="20"/>
          <w:szCs w:val="20"/>
        </w:rPr>
      </w:pPr>
      <w:r>
        <w:rPr>
          <w:sz w:val="20"/>
          <w:szCs w:val="20"/>
        </w:rPr>
        <w:t xml:space="preserve">      </w:t>
      </w:r>
    </w:p>
    <w:p w14:paraId="7BF49783" w14:textId="77777777" w:rsidR="0013221F" w:rsidRDefault="0013221F">
      <w:pPr>
        <w:pStyle w:val="Default"/>
        <w:rPr>
          <w:sz w:val="18"/>
          <w:szCs w:val="18"/>
        </w:rPr>
      </w:pPr>
      <w:r>
        <w:rPr>
          <w:sz w:val="18"/>
          <w:szCs w:val="18"/>
        </w:rPr>
        <w:t xml:space="preserve"> </w:t>
      </w:r>
    </w:p>
    <w:p w14:paraId="71656B55" w14:textId="77777777" w:rsidR="0013221F" w:rsidRDefault="0013221F">
      <w:pPr>
        <w:pStyle w:val="Default"/>
        <w:rPr>
          <w:sz w:val="18"/>
          <w:szCs w:val="18"/>
        </w:rPr>
      </w:pPr>
      <w:r>
        <w:rPr>
          <w:sz w:val="18"/>
          <w:szCs w:val="18"/>
        </w:rPr>
        <w:t xml:space="preserve"> </w:t>
      </w:r>
    </w:p>
    <w:p w14:paraId="5AD387B3" w14:textId="77777777" w:rsidR="0013221F" w:rsidRDefault="0013221F">
      <w:pPr>
        <w:pStyle w:val="Default"/>
        <w:rPr>
          <w:sz w:val="18"/>
          <w:szCs w:val="18"/>
        </w:rPr>
      </w:pPr>
      <w:r>
        <w:rPr>
          <w:sz w:val="18"/>
          <w:szCs w:val="18"/>
        </w:rPr>
        <w:t xml:space="preserve"> </w:t>
      </w:r>
    </w:p>
    <w:p w14:paraId="0009C68E" w14:textId="77777777" w:rsidR="0013221F" w:rsidRDefault="0013221F">
      <w:pPr>
        <w:pStyle w:val="Default"/>
        <w:rPr>
          <w:sz w:val="18"/>
          <w:szCs w:val="18"/>
        </w:rPr>
      </w:pPr>
      <w:r>
        <w:rPr>
          <w:sz w:val="18"/>
          <w:szCs w:val="18"/>
        </w:rPr>
        <w:t xml:space="preserve"> </w:t>
      </w:r>
    </w:p>
    <w:p w14:paraId="1212F7FA" w14:textId="77777777" w:rsidR="0013221F" w:rsidRDefault="0013221F">
      <w:pPr>
        <w:pStyle w:val="Default"/>
        <w:rPr>
          <w:sz w:val="18"/>
          <w:szCs w:val="18"/>
        </w:rPr>
      </w:pPr>
      <w:r>
        <w:rPr>
          <w:sz w:val="18"/>
          <w:szCs w:val="18"/>
        </w:rPr>
        <w:t xml:space="preserve"> </w:t>
      </w:r>
    </w:p>
    <w:p w14:paraId="7CBFE2BF" w14:textId="77777777" w:rsidR="0013221F" w:rsidRDefault="0013221F">
      <w:pPr>
        <w:pStyle w:val="Default"/>
        <w:rPr>
          <w:sz w:val="18"/>
          <w:szCs w:val="18"/>
        </w:rPr>
      </w:pPr>
      <w:r>
        <w:rPr>
          <w:sz w:val="18"/>
          <w:szCs w:val="18"/>
        </w:rPr>
        <w:t xml:space="preserve"> </w:t>
      </w:r>
    </w:p>
    <w:p w14:paraId="686AB855" w14:textId="77777777" w:rsidR="0013221F" w:rsidRDefault="0013221F">
      <w:pPr>
        <w:pStyle w:val="Default"/>
        <w:rPr>
          <w:sz w:val="18"/>
          <w:szCs w:val="18"/>
        </w:rPr>
      </w:pPr>
      <w:r>
        <w:rPr>
          <w:sz w:val="18"/>
          <w:szCs w:val="18"/>
        </w:rPr>
        <w:t xml:space="preserve"> </w:t>
      </w:r>
    </w:p>
    <w:p w14:paraId="612E81BF" w14:textId="77777777" w:rsidR="0013221F" w:rsidRDefault="0013221F">
      <w:pPr>
        <w:pStyle w:val="Default"/>
        <w:rPr>
          <w:sz w:val="18"/>
          <w:szCs w:val="18"/>
        </w:rPr>
      </w:pPr>
      <w:r>
        <w:rPr>
          <w:sz w:val="18"/>
          <w:szCs w:val="18"/>
        </w:rPr>
        <w:t xml:space="preserve"> </w:t>
      </w:r>
    </w:p>
    <w:p w14:paraId="503479AB" w14:textId="77777777" w:rsidR="0013221F" w:rsidRDefault="0013221F">
      <w:pPr>
        <w:pStyle w:val="Default"/>
        <w:rPr>
          <w:sz w:val="18"/>
          <w:szCs w:val="18"/>
        </w:rPr>
      </w:pPr>
      <w:r>
        <w:rPr>
          <w:sz w:val="18"/>
          <w:szCs w:val="18"/>
        </w:rPr>
        <w:t xml:space="preserve"> </w:t>
      </w:r>
    </w:p>
    <w:p w14:paraId="082C6393" w14:textId="77777777" w:rsidR="0013221F" w:rsidRDefault="0013221F">
      <w:pPr>
        <w:pStyle w:val="Default"/>
        <w:rPr>
          <w:sz w:val="18"/>
          <w:szCs w:val="18"/>
        </w:rPr>
      </w:pPr>
      <w:r>
        <w:rPr>
          <w:sz w:val="18"/>
          <w:szCs w:val="18"/>
        </w:rPr>
        <w:t xml:space="preserve"> </w:t>
      </w:r>
    </w:p>
    <w:p w14:paraId="29F4B8B3" w14:textId="77777777" w:rsidR="0013221F" w:rsidRDefault="0013221F">
      <w:pPr>
        <w:pStyle w:val="Default"/>
        <w:rPr>
          <w:sz w:val="18"/>
          <w:szCs w:val="18"/>
        </w:rPr>
      </w:pPr>
      <w:r>
        <w:rPr>
          <w:sz w:val="18"/>
          <w:szCs w:val="18"/>
        </w:rPr>
        <w:t xml:space="preserve"> </w:t>
      </w:r>
    </w:p>
    <w:p w14:paraId="2C5E6AA5" w14:textId="77777777" w:rsidR="0013221F" w:rsidRDefault="0013221F">
      <w:pPr>
        <w:pStyle w:val="Default"/>
        <w:rPr>
          <w:sz w:val="18"/>
          <w:szCs w:val="18"/>
        </w:rPr>
      </w:pPr>
      <w:r>
        <w:rPr>
          <w:sz w:val="18"/>
          <w:szCs w:val="18"/>
        </w:rPr>
        <w:t xml:space="preserve"> </w:t>
      </w:r>
    </w:p>
    <w:p w14:paraId="3D2DF796" w14:textId="77777777" w:rsidR="0013221F" w:rsidRDefault="0013221F">
      <w:pPr>
        <w:pStyle w:val="Default"/>
        <w:rPr>
          <w:sz w:val="18"/>
          <w:szCs w:val="18"/>
        </w:rPr>
      </w:pPr>
      <w:r>
        <w:rPr>
          <w:sz w:val="18"/>
          <w:szCs w:val="18"/>
        </w:rPr>
        <w:t xml:space="preserve"> </w:t>
      </w:r>
    </w:p>
    <w:p w14:paraId="277FFF73" w14:textId="77777777" w:rsidR="0013221F" w:rsidRDefault="0013221F">
      <w:pPr>
        <w:pStyle w:val="Default"/>
        <w:rPr>
          <w:sz w:val="18"/>
          <w:szCs w:val="18"/>
        </w:rPr>
      </w:pPr>
      <w:r>
        <w:rPr>
          <w:sz w:val="18"/>
          <w:szCs w:val="18"/>
        </w:rPr>
        <w:t xml:space="preserve"> </w:t>
      </w:r>
    </w:p>
    <w:p w14:paraId="74779CF7" w14:textId="77777777" w:rsidR="0013221F" w:rsidRDefault="0013221F">
      <w:pPr>
        <w:pStyle w:val="Default"/>
        <w:rPr>
          <w:sz w:val="18"/>
          <w:szCs w:val="18"/>
        </w:rPr>
      </w:pPr>
      <w:r>
        <w:rPr>
          <w:sz w:val="18"/>
          <w:szCs w:val="18"/>
        </w:rPr>
        <w:t xml:space="preserve"> </w:t>
      </w:r>
    </w:p>
    <w:p w14:paraId="2BCDA6CB" w14:textId="77777777" w:rsidR="0013221F" w:rsidRDefault="0013221F">
      <w:pPr>
        <w:pStyle w:val="Default"/>
        <w:rPr>
          <w:sz w:val="18"/>
          <w:szCs w:val="18"/>
        </w:rPr>
      </w:pPr>
      <w:r>
        <w:rPr>
          <w:sz w:val="18"/>
          <w:szCs w:val="18"/>
        </w:rPr>
        <w:t xml:space="preserve"> </w:t>
      </w:r>
    </w:p>
    <w:p w14:paraId="0B84855A" w14:textId="77777777" w:rsidR="0013221F" w:rsidRDefault="0013221F">
      <w:pPr>
        <w:pStyle w:val="Default"/>
        <w:rPr>
          <w:sz w:val="18"/>
          <w:szCs w:val="18"/>
        </w:rPr>
      </w:pPr>
      <w:r>
        <w:rPr>
          <w:sz w:val="18"/>
          <w:szCs w:val="18"/>
        </w:rPr>
        <w:t xml:space="preserve"> </w:t>
      </w:r>
    </w:p>
    <w:p w14:paraId="75FC8BBC" w14:textId="77777777" w:rsidR="0013221F" w:rsidRDefault="0013221F">
      <w:pPr>
        <w:pStyle w:val="Default"/>
        <w:rPr>
          <w:sz w:val="18"/>
          <w:szCs w:val="18"/>
        </w:rPr>
      </w:pPr>
      <w:r>
        <w:rPr>
          <w:sz w:val="18"/>
          <w:szCs w:val="18"/>
        </w:rPr>
        <w:t xml:space="preserve"> </w:t>
      </w:r>
    </w:p>
    <w:p w14:paraId="7489946B" w14:textId="77777777" w:rsidR="0013221F" w:rsidRDefault="0013221F">
      <w:pPr>
        <w:pStyle w:val="Default"/>
        <w:rPr>
          <w:sz w:val="18"/>
          <w:szCs w:val="18"/>
        </w:rPr>
      </w:pPr>
      <w:r>
        <w:rPr>
          <w:sz w:val="18"/>
          <w:szCs w:val="18"/>
        </w:rPr>
        <w:t xml:space="preserve"> </w:t>
      </w:r>
    </w:p>
    <w:p w14:paraId="5D0FC714" w14:textId="77777777" w:rsidR="0013221F" w:rsidRDefault="0013221F">
      <w:pPr>
        <w:pStyle w:val="Default"/>
        <w:rPr>
          <w:sz w:val="18"/>
          <w:szCs w:val="18"/>
        </w:rPr>
      </w:pPr>
      <w:r>
        <w:rPr>
          <w:sz w:val="18"/>
          <w:szCs w:val="18"/>
        </w:rPr>
        <w:t xml:space="preserve"> </w:t>
      </w:r>
    </w:p>
    <w:p w14:paraId="41552DFF" w14:textId="77777777" w:rsidR="0013221F" w:rsidRDefault="0013221F">
      <w:pPr>
        <w:pStyle w:val="Default"/>
        <w:rPr>
          <w:sz w:val="18"/>
          <w:szCs w:val="18"/>
        </w:rPr>
      </w:pPr>
      <w:r>
        <w:rPr>
          <w:sz w:val="18"/>
          <w:szCs w:val="18"/>
        </w:rPr>
        <w:t xml:space="preserve"> </w:t>
      </w:r>
    </w:p>
    <w:p w14:paraId="7BD26068" w14:textId="77777777" w:rsidR="0013221F" w:rsidRDefault="0013221F">
      <w:pPr>
        <w:pStyle w:val="Default"/>
        <w:rPr>
          <w:sz w:val="18"/>
          <w:szCs w:val="18"/>
        </w:rPr>
      </w:pPr>
      <w:r>
        <w:rPr>
          <w:sz w:val="18"/>
          <w:szCs w:val="18"/>
        </w:rPr>
        <w:t xml:space="preserve"> </w:t>
      </w:r>
    </w:p>
    <w:p w14:paraId="50C96EA4" w14:textId="77777777" w:rsidR="0013221F" w:rsidRDefault="0013221F">
      <w:pPr>
        <w:pStyle w:val="Default"/>
        <w:rPr>
          <w:sz w:val="18"/>
          <w:szCs w:val="18"/>
        </w:rPr>
      </w:pPr>
      <w:r>
        <w:rPr>
          <w:sz w:val="18"/>
          <w:szCs w:val="18"/>
        </w:rPr>
        <w:t xml:space="preserve"> </w:t>
      </w:r>
    </w:p>
    <w:p w14:paraId="5AA662F7" w14:textId="77777777" w:rsidR="0013221F" w:rsidRDefault="0013221F">
      <w:pPr>
        <w:pStyle w:val="Default"/>
        <w:rPr>
          <w:sz w:val="18"/>
          <w:szCs w:val="18"/>
        </w:rPr>
      </w:pPr>
      <w:r>
        <w:rPr>
          <w:sz w:val="18"/>
          <w:szCs w:val="18"/>
        </w:rPr>
        <w:t xml:space="preserve"> </w:t>
      </w:r>
    </w:p>
    <w:p w14:paraId="3C2F9252" w14:textId="77777777" w:rsidR="0013221F" w:rsidRDefault="0013221F">
      <w:pPr>
        <w:pStyle w:val="Default"/>
        <w:rPr>
          <w:sz w:val="18"/>
          <w:szCs w:val="18"/>
        </w:rPr>
      </w:pPr>
      <w:r>
        <w:rPr>
          <w:sz w:val="18"/>
          <w:szCs w:val="18"/>
        </w:rPr>
        <w:t xml:space="preserve"> </w:t>
      </w:r>
    </w:p>
    <w:p w14:paraId="080D1F8C" w14:textId="77777777" w:rsidR="0013221F" w:rsidRDefault="0013221F">
      <w:pPr>
        <w:pStyle w:val="Default"/>
        <w:rPr>
          <w:sz w:val="18"/>
          <w:szCs w:val="18"/>
        </w:rPr>
      </w:pPr>
      <w:r>
        <w:rPr>
          <w:sz w:val="18"/>
          <w:szCs w:val="18"/>
        </w:rPr>
        <w:t xml:space="preserve"> </w:t>
      </w:r>
    </w:p>
    <w:p w14:paraId="7A7FE378" w14:textId="77777777" w:rsidR="0013221F" w:rsidRDefault="0013221F">
      <w:pPr>
        <w:pStyle w:val="Default"/>
        <w:rPr>
          <w:sz w:val="18"/>
          <w:szCs w:val="18"/>
        </w:rPr>
      </w:pPr>
      <w:r>
        <w:rPr>
          <w:sz w:val="18"/>
          <w:szCs w:val="18"/>
        </w:rPr>
        <w:t xml:space="preserve"> </w:t>
      </w:r>
    </w:p>
    <w:p w14:paraId="174679D8" w14:textId="77777777" w:rsidR="0013221F" w:rsidRDefault="0013221F">
      <w:pPr>
        <w:pStyle w:val="Default"/>
        <w:rPr>
          <w:sz w:val="18"/>
          <w:szCs w:val="18"/>
        </w:rPr>
      </w:pPr>
      <w:r>
        <w:rPr>
          <w:sz w:val="18"/>
          <w:szCs w:val="18"/>
        </w:rPr>
        <w:t xml:space="preserve"> </w:t>
      </w:r>
    </w:p>
    <w:p w14:paraId="05BD01B4" w14:textId="77777777" w:rsidR="0013221F" w:rsidRDefault="0013221F" w:rsidP="00C7046C">
      <w:pPr>
        <w:pStyle w:val="Default"/>
        <w:tabs>
          <w:tab w:val="right" w:leader="dot" w:pos="9072"/>
        </w:tabs>
        <w:rPr>
          <w:rFonts w:ascii="Cambria" w:hAnsi="Cambria" w:cs="Cambria"/>
          <w:color w:val="365F91"/>
          <w:sz w:val="28"/>
          <w:szCs w:val="28"/>
        </w:rPr>
      </w:pPr>
    </w:p>
    <w:p w14:paraId="3EF70CA4" w14:textId="77777777" w:rsidR="00C82F5C" w:rsidRDefault="00C82F5C" w:rsidP="00C7046C">
      <w:pPr>
        <w:pStyle w:val="Default"/>
        <w:tabs>
          <w:tab w:val="right" w:leader="dot" w:pos="9072"/>
        </w:tabs>
        <w:rPr>
          <w:rFonts w:ascii="Cambria" w:hAnsi="Cambria" w:cs="Cambria"/>
          <w:color w:val="365F91"/>
          <w:sz w:val="28"/>
          <w:szCs w:val="28"/>
        </w:rPr>
      </w:pPr>
    </w:p>
    <w:p w14:paraId="26ACB689" w14:textId="77777777" w:rsidR="00894AE8" w:rsidRDefault="0013221F">
      <w:pPr>
        <w:pStyle w:val="Default"/>
        <w:rPr>
          <w:rFonts w:ascii="Cambria" w:hAnsi="Cambria" w:cs="Cambria"/>
          <w:b/>
          <w:bCs/>
          <w:color w:val="365F91"/>
          <w:sz w:val="28"/>
          <w:szCs w:val="28"/>
        </w:rPr>
      </w:pPr>
      <w:r>
        <w:rPr>
          <w:rFonts w:ascii="Calibri" w:hAnsi="Calibri" w:cs="Calibri"/>
          <w:sz w:val="22"/>
          <w:szCs w:val="22"/>
        </w:rPr>
        <w:t xml:space="preserve"> </w:t>
      </w:r>
      <w:r>
        <w:rPr>
          <w:rFonts w:ascii="Cambria" w:hAnsi="Cambria" w:cs="Cambria"/>
          <w:b/>
          <w:bCs/>
          <w:color w:val="365F91"/>
          <w:sz w:val="28"/>
          <w:szCs w:val="28"/>
        </w:rPr>
        <w:t xml:space="preserve"> </w:t>
      </w:r>
    </w:p>
    <w:sdt>
      <w:sdtPr>
        <w:rPr>
          <w:rFonts w:ascii="Calibri" w:hAnsi="Calibri"/>
          <w:b w:val="0"/>
          <w:bCs w:val="0"/>
          <w:color w:val="auto"/>
          <w:sz w:val="22"/>
          <w:szCs w:val="22"/>
          <w:lang w:val="en-IE" w:eastAsia="en-IE"/>
        </w:rPr>
        <w:id w:val="340119839"/>
        <w:docPartObj>
          <w:docPartGallery w:val="Table of Contents"/>
          <w:docPartUnique/>
        </w:docPartObj>
      </w:sdtPr>
      <w:sdtEndPr>
        <w:rPr>
          <w:rFonts w:ascii="Tahoma" w:hAnsi="Tahoma"/>
        </w:rPr>
      </w:sdtEndPr>
      <w:sdtContent>
        <w:p w14:paraId="4AE38022" w14:textId="77777777" w:rsidR="00152442" w:rsidRDefault="00152442">
          <w:pPr>
            <w:pStyle w:val="TOCHeading"/>
          </w:pPr>
          <w:r>
            <w:t>Contents</w:t>
          </w:r>
        </w:p>
        <w:p w14:paraId="14B77471" w14:textId="77777777" w:rsidR="00AE5FE1" w:rsidRPr="00DD2720" w:rsidRDefault="00152442" w:rsidP="0023245F">
          <w:pPr>
            <w:pStyle w:val="TOC2"/>
            <w:rPr>
              <w:rFonts w:eastAsiaTheme="minorEastAsia" w:cs="Tahoma"/>
              <w:kern w:val="2"/>
              <w:sz w:val="24"/>
              <w:szCs w:val="24"/>
              <w:lang w:eastAsia="en-GB"/>
              <w14:ligatures w14:val="standardContextual"/>
            </w:rPr>
          </w:pPr>
          <w:r>
            <w:fldChar w:fldCharType="begin"/>
          </w:r>
          <w:r>
            <w:instrText xml:space="preserve"> TOC \o "1-3" \h \z \u </w:instrText>
          </w:r>
          <w:r>
            <w:fldChar w:fldCharType="separate"/>
          </w:r>
          <w:hyperlink w:anchor="_Toc155607791" w:history="1">
            <w:r w:rsidR="00AE5FE1" w:rsidRPr="003D6F06">
              <w:rPr>
                <w:rStyle w:val="Hyperlink"/>
                <w:rFonts w:cs="Tahoma"/>
                <w:noProof/>
              </w:rPr>
              <w:t>1.</w:t>
            </w:r>
            <w:r w:rsidR="00AE5FE1" w:rsidRPr="00DD2720">
              <w:rPr>
                <w:rFonts w:eastAsiaTheme="minorEastAsia" w:cs="Tahoma"/>
                <w:kern w:val="2"/>
                <w:sz w:val="24"/>
                <w:szCs w:val="24"/>
                <w:lang w:eastAsia="en-GB"/>
                <w14:ligatures w14:val="standardContextual"/>
              </w:rPr>
              <w:tab/>
            </w:r>
            <w:r w:rsidR="00AE5FE1" w:rsidRPr="003D6F06">
              <w:rPr>
                <w:rStyle w:val="Hyperlink"/>
                <w:rFonts w:cs="Tahoma"/>
                <w:noProof/>
              </w:rPr>
              <w:t>Introduction</w:t>
            </w:r>
            <w:r w:rsidR="00AE5FE1" w:rsidRPr="003D6F06">
              <w:rPr>
                <w:rFonts w:cs="Tahoma"/>
                <w:noProof/>
                <w:webHidden/>
              </w:rPr>
              <w:tab/>
            </w:r>
            <w:r w:rsidR="00AE5FE1" w:rsidRPr="003D6F06">
              <w:rPr>
                <w:rFonts w:cs="Tahoma"/>
                <w:noProof/>
                <w:webHidden/>
              </w:rPr>
              <w:fldChar w:fldCharType="begin"/>
            </w:r>
            <w:r w:rsidR="00AE5FE1" w:rsidRPr="003D6F06">
              <w:rPr>
                <w:rFonts w:cs="Tahoma"/>
                <w:noProof/>
                <w:webHidden/>
              </w:rPr>
              <w:instrText xml:space="preserve"> PAGEREF _Toc155607791 \h </w:instrText>
            </w:r>
            <w:r w:rsidR="00AE5FE1" w:rsidRPr="003D6F06">
              <w:rPr>
                <w:rFonts w:cs="Tahoma"/>
                <w:noProof/>
                <w:webHidden/>
              </w:rPr>
            </w:r>
            <w:r w:rsidR="00AE5FE1" w:rsidRPr="003D6F06">
              <w:rPr>
                <w:rFonts w:cs="Tahoma"/>
                <w:noProof/>
                <w:webHidden/>
              </w:rPr>
              <w:fldChar w:fldCharType="separate"/>
            </w:r>
            <w:r w:rsidR="00AE5FE1" w:rsidRPr="003D6F06">
              <w:rPr>
                <w:rFonts w:cs="Tahoma"/>
                <w:noProof/>
                <w:webHidden/>
              </w:rPr>
              <w:t>3</w:t>
            </w:r>
            <w:r w:rsidR="00AE5FE1" w:rsidRPr="003D6F06">
              <w:rPr>
                <w:rFonts w:cs="Tahoma"/>
                <w:noProof/>
                <w:webHidden/>
              </w:rPr>
              <w:fldChar w:fldCharType="end"/>
            </w:r>
          </w:hyperlink>
        </w:p>
        <w:p w14:paraId="5CFACF97" w14:textId="77777777" w:rsidR="00AE5FE1" w:rsidRPr="00DD2720" w:rsidRDefault="00AE5FE1" w:rsidP="0023245F">
          <w:pPr>
            <w:pStyle w:val="TOC2"/>
            <w:rPr>
              <w:rFonts w:eastAsiaTheme="minorEastAsia" w:cs="Tahoma"/>
              <w:kern w:val="2"/>
              <w:sz w:val="24"/>
              <w:szCs w:val="24"/>
              <w:lang w:eastAsia="en-GB"/>
              <w14:ligatures w14:val="standardContextual"/>
            </w:rPr>
          </w:pPr>
          <w:hyperlink w:anchor="_Toc155607792" w:history="1">
            <w:r w:rsidRPr="003D6F06">
              <w:rPr>
                <w:rStyle w:val="Hyperlink"/>
                <w:rFonts w:cs="Tahoma"/>
                <w:noProof/>
              </w:rPr>
              <w:t>2.</w:t>
            </w:r>
            <w:r w:rsidRPr="00DD2720">
              <w:rPr>
                <w:rFonts w:eastAsiaTheme="minorEastAsia" w:cs="Tahoma"/>
                <w:kern w:val="2"/>
                <w:sz w:val="24"/>
                <w:szCs w:val="24"/>
                <w:lang w:eastAsia="en-GB"/>
                <w14:ligatures w14:val="standardContextual"/>
              </w:rPr>
              <w:tab/>
            </w:r>
            <w:r w:rsidRPr="003D6F06">
              <w:rPr>
                <w:rStyle w:val="Hyperlink"/>
                <w:rFonts w:cs="Tahoma"/>
                <w:noProof/>
              </w:rPr>
              <w:t>Information Security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_Toc155607792 \h </w:instrText>
            </w:r>
            <w:r w:rsidRPr="003D6F06">
              <w:rPr>
                <w:rFonts w:cs="Tahoma"/>
                <w:noProof/>
                <w:webHidden/>
              </w:rPr>
            </w:r>
            <w:r w:rsidRPr="003D6F06">
              <w:rPr>
                <w:rFonts w:cs="Tahoma"/>
                <w:noProof/>
                <w:webHidden/>
              </w:rPr>
              <w:fldChar w:fldCharType="separate"/>
            </w:r>
            <w:r w:rsidRPr="003D6F06">
              <w:rPr>
                <w:rFonts w:cs="Tahoma"/>
                <w:noProof/>
                <w:webHidden/>
              </w:rPr>
              <w:t>3</w:t>
            </w:r>
            <w:r w:rsidRPr="003D6F06">
              <w:rPr>
                <w:rFonts w:cs="Tahoma"/>
                <w:noProof/>
                <w:webHidden/>
              </w:rPr>
              <w:fldChar w:fldCharType="end"/>
            </w:r>
          </w:hyperlink>
        </w:p>
        <w:p w14:paraId="1CFACB12" w14:textId="77777777" w:rsidR="00AE5FE1" w:rsidRPr="00DD2720" w:rsidRDefault="00AE5FE1" w:rsidP="0023245F">
          <w:pPr>
            <w:pStyle w:val="TOC2"/>
            <w:rPr>
              <w:rFonts w:eastAsiaTheme="minorEastAsia" w:cs="Tahoma"/>
              <w:kern w:val="2"/>
              <w:sz w:val="24"/>
              <w:szCs w:val="24"/>
              <w:lang w:eastAsia="en-GB"/>
              <w14:ligatures w14:val="standardContextual"/>
            </w:rPr>
          </w:pPr>
          <w:hyperlink w:anchor="_Toc155607793" w:history="1">
            <w:r w:rsidRPr="003D6F06">
              <w:rPr>
                <w:rStyle w:val="Hyperlink"/>
                <w:rFonts w:cs="Tahoma"/>
                <w:noProof/>
              </w:rPr>
              <w:t>3.</w:t>
            </w:r>
            <w:r w:rsidRPr="00DD2720">
              <w:rPr>
                <w:rFonts w:eastAsiaTheme="minorEastAsia" w:cs="Tahoma"/>
                <w:kern w:val="2"/>
                <w:sz w:val="24"/>
                <w:szCs w:val="24"/>
                <w:lang w:eastAsia="en-GB"/>
                <w14:ligatures w14:val="standardContextual"/>
              </w:rPr>
              <w:tab/>
            </w:r>
            <w:r w:rsidRPr="003D6F06">
              <w:rPr>
                <w:rStyle w:val="Hyperlink"/>
                <w:rFonts w:cs="Tahoma"/>
                <w:noProof/>
              </w:rPr>
              <w:t>Acceptable Use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_Toc155607793 \h </w:instrText>
            </w:r>
            <w:r w:rsidRPr="003D6F06">
              <w:rPr>
                <w:rFonts w:cs="Tahoma"/>
                <w:noProof/>
                <w:webHidden/>
              </w:rPr>
            </w:r>
            <w:r w:rsidRPr="003D6F06">
              <w:rPr>
                <w:rFonts w:cs="Tahoma"/>
                <w:noProof/>
                <w:webHidden/>
              </w:rPr>
              <w:fldChar w:fldCharType="separate"/>
            </w:r>
            <w:r w:rsidRPr="003D6F06">
              <w:rPr>
                <w:rFonts w:cs="Tahoma"/>
                <w:noProof/>
                <w:webHidden/>
              </w:rPr>
              <w:t>5</w:t>
            </w:r>
            <w:r w:rsidRPr="003D6F06">
              <w:rPr>
                <w:rFonts w:cs="Tahoma"/>
                <w:noProof/>
                <w:webHidden/>
              </w:rPr>
              <w:fldChar w:fldCharType="end"/>
            </w:r>
          </w:hyperlink>
        </w:p>
        <w:p w14:paraId="5C4D24A4" w14:textId="77777777" w:rsidR="00AE5FE1" w:rsidRPr="00DD2720" w:rsidRDefault="00AE5FE1" w:rsidP="0023245F">
          <w:pPr>
            <w:pStyle w:val="TOC2"/>
            <w:rPr>
              <w:rFonts w:eastAsiaTheme="minorEastAsia" w:cs="Tahoma"/>
              <w:kern w:val="2"/>
              <w:sz w:val="24"/>
              <w:szCs w:val="24"/>
              <w:lang w:eastAsia="en-GB"/>
              <w14:ligatures w14:val="standardContextual"/>
            </w:rPr>
          </w:pPr>
          <w:hyperlink w:anchor="_Toc155607794" w:history="1">
            <w:r w:rsidRPr="003D6F06">
              <w:rPr>
                <w:rStyle w:val="Hyperlink"/>
                <w:rFonts w:cs="Tahoma"/>
                <w:noProof/>
              </w:rPr>
              <w:t>4.</w:t>
            </w:r>
            <w:r w:rsidRPr="00DD2720">
              <w:rPr>
                <w:rFonts w:eastAsiaTheme="minorEastAsia" w:cs="Tahoma"/>
                <w:kern w:val="2"/>
                <w:sz w:val="24"/>
                <w:szCs w:val="24"/>
                <w:lang w:eastAsia="en-GB"/>
                <w14:ligatures w14:val="standardContextual"/>
              </w:rPr>
              <w:tab/>
            </w:r>
            <w:r w:rsidRPr="003D6F06">
              <w:rPr>
                <w:rStyle w:val="Hyperlink"/>
                <w:rFonts w:cs="Tahoma"/>
                <w:noProof/>
              </w:rPr>
              <w:t>Disciplinary Action</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_Toc155607794 \h </w:instrText>
            </w:r>
            <w:r w:rsidRPr="003D6F06">
              <w:rPr>
                <w:rFonts w:cs="Tahoma"/>
                <w:noProof/>
                <w:webHidden/>
              </w:rPr>
            </w:r>
            <w:r w:rsidRPr="003D6F06">
              <w:rPr>
                <w:rFonts w:cs="Tahoma"/>
                <w:noProof/>
                <w:webHidden/>
              </w:rPr>
              <w:fldChar w:fldCharType="separate"/>
            </w:r>
            <w:r w:rsidRPr="003D6F06">
              <w:rPr>
                <w:rFonts w:cs="Tahoma"/>
                <w:noProof/>
                <w:webHidden/>
              </w:rPr>
              <w:t>5</w:t>
            </w:r>
            <w:r w:rsidRPr="003D6F06">
              <w:rPr>
                <w:rFonts w:cs="Tahoma"/>
                <w:noProof/>
                <w:webHidden/>
              </w:rPr>
              <w:fldChar w:fldCharType="end"/>
            </w:r>
          </w:hyperlink>
        </w:p>
        <w:p w14:paraId="16837CC6" w14:textId="77777777" w:rsidR="00AE5FE1" w:rsidRPr="00DD2720" w:rsidRDefault="00AE5FE1" w:rsidP="0023245F">
          <w:pPr>
            <w:pStyle w:val="TOC2"/>
            <w:rPr>
              <w:rFonts w:eastAsiaTheme="minorEastAsia" w:cs="Tahoma"/>
              <w:kern w:val="2"/>
              <w:sz w:val="24"/>
              <w:szCs w:val="24"/>
              <w:lang w:eastAsia="en-GB"/>
              <w14:ligatures w14:val="standardContextual"/>
            </w:rPr>
          </w:pPr>
          <w:hyperlink w:anchor="_Toc155607795" w:history="1">
            <w:r w:rsidRPr="003D6F06">
              <w:rPr>
                <w:rStyle w:val="Hyperlink"/>
                <w:rFonts w:cs="Tahoma"/>
                <w:noProof/>
              </w:rPr>
              <w:t>5.</w:t>
            </w:r>
            <w:r w:rsidRPr="00DD2720">
              <w:rPr>
                <w:rFonts w:eastAsiaTheme="minorEastAsia" w:cs="Tahoma"/>
                <w:kern w:val="2"/>
                <w:sz w:val="24"/>
                <w:szCs w:val="24"/>
                <w:lang w:eastAsia="en-GB"/>
                <w14:ligatures w14:val="standardContextual"/>
              </w:rPr>
              <w:tab/>
            </w:r>
            <w:r w:rsidRPr="003D6F06">
              <w:rPr>
                <w:rStyle w:val="Hyperlink"/>
                <w:rFonts w:cs="Tahoma"/>
                <w:noProof/>
              </w:rPr>
              <w:t>Compliance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_Toc155607795 \h </w:instrText>
            </w:r>
            <w:r w:rsidRPr="003D6F06">
              <w:rPr>
                <w:rFonts w:cs="Tahoma"/>
                <w:noProof/>
                <w:webHidden/>
              </w:rPr>
            </w:r>
            <w:r w:rsidRPr="003D6F06">
              <w:rPr>
                <w:rFonts w:cs="Tahoma"/>
                <w:noProof/>
                <w:webHidden/>
              </w:rPr>
              <w:fldChar w:fldCharType="separate"/>
            </w:r>
            <w:r w:rsidRPr="003D6F06">
              <w:rPr>
                <w:rFonts w:cs="Tahoma"/>
                <w:noProof/>
                <w:webHidden/>
              </w:rPr>
              <w:t>5</w:t>
            </w:r>
            <w:r w:rsidRPr="003D6F06">
              <w:rPr>
                <w:rFonts w:cs="Tahoma"/>
                <w:noProof/>
                <w:webHidden/>
              </w:rPr>
              <w:fldChar w:fldCharType="end"/>
            </w:r>
          </w:hyperlink>
        </w:p>
        <w:p w14:paraId="4D567F90" w14:textId="77777777" w:rsidR="00AE5FE1" w:rsidRPr="00DD2720" w:rsidRDefault="00AE5FE1" w:rsidP="0023245F">
          <w:pPr>
            <w:pStyle w:val="TOC2"/>
            <w:rPr>
              <w:rFonts w:eastAsiaTheme="minorEastAsia" w:cs="Tahoma"/>
              <w:kern w:val="2"/>
              <w:sz w:val="24"/>
              <w:szCs w:val="24"/>
              <w:lang w:eastAsia="en-GB"/>
              <w14:ligatures w14:val="standardContextual"/>
            </w:rPr>
          </w:pPr>
          <w:hyperlink w:anchor="_Toc155607796" w:history="1">
            <w:r w:rsidRPr="003D6F06">
              <w:rPr>
                <w:rStyle w:val="Hyperlink"/>
                <w:rFonts w:cs="Tahoma"/>
                <w:noProof/>
              </w:rPr>
              <w:t>6.</w:t>
            </w:r>
            <w:r w:rsidRPr="00DD2720">
              <w:rPr>
                <w:rFonts w:eastAsiaTheme="minorEastAsia" w:cs="Tahoma"/>
                <w:kern w:val="2"/>
                <w:sz w:val="24"/>
                <w:szCs w:val="24"/>
                <w:lang w:eastAsia="en-GB"/>
                <w14:ligatures w14:val="standardContextual"/>
              </w:rPr>
              <w:tab/>
            </w:r>
            <w:r w:rsidRPr="003D6F06">
              <w:rPr>
                <w:rStyle w:val="Hyperlink"/>
                <w:rFonts w:cs="Tahoma"/>
                <w:noProof/>
              </w:rPr>
              <w:t>Information Security Procedures and Standards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_Toc155607796 \h </w:instrText>
            </w:r>
            <w:r w:rsidRPr="003D6F06">
              <w:rPr>
                <w:rFonts w:cs="Tahoma"/>
                <w:noProof/>
                <w:webHidden/>
              </w:rPr>
            </w:r>
            <w:r w:rsidRPr="003D6F06">
              <w:rPr>
                <w:rFonts w:cs="Tahoma"/>
                <w:noProof/>
                <w:webHidden/>
              </w:rPr>
              <w:fldChar w:fldCharType="separate"/>
            </w:r>
            <w:r w:rsidRPr="003D6F06">
              <w:rPr>
                <w:rFonts w:cs="Tahoma"/>
                <w:noProof/>
                <w:webHidden/>
              </w:rPr>
              <w:t>6</w:t>
            </w:r>
            <w:r w:rsidRPr="003D6F06">
              <w:rPr>
                <w:rFonts w:cs="Tahoma"/>
                <w:noProof/>
                <w:webHidden/>
              </w:rPr>
              <w:fldChar w:fldCharType="end"/>
            </w:r>
          </w:hyperlink>
        </w:p>
        <w:p w14:paraId="0A6883AB" w14:textId="77777777" w:rsidR="00AE5FE1" w:rsidRPr="00DD2720" w:rsidRDefault="00AE5FE1" w:rsidP="0023245F">
          <w:pPr>
            <w:pStyle w:val="TOC2"/>
            <w:rPr>
              <w:rFonts w:eastAsiaTheme="minorEastAsia" w:cs="Tahoma"/>
              <w:kern w:val="2"/>
              <w:sz w:val="24"/>
              <w:szCs w:val="24"/>
              <w:lang w:eastAsia="en-GB"/>
              <w14:ligatures w14:val="standardContextual"/>
            </w:rPr>
          </w:pPr>
          <w:hyperlink w:anchor="_Toc155607797" w:history="1">
            <w:r w:rsidRPr="003D6F06">
              <w:rPr>
                <w:rStyle w:val="Hyperlink"/>
                <w:rFonts w:cs="Tahoma"/>
                <w:noProof/>
              </w:rPr>
              <w:t>7.</w:t>
            </w:r>
            <w:r w:rsidRPr="00DD2720">
              <w:rPr>
                <w:rFonts w:eastAsiaTheme="minorEastAsia" w:cs="Tahoma"/>
                <w:kern w:val="2"/>
                <w:sz w:val="24"/>
                <w:szCs w:val="24"/>
                <w:lang w:eastAsia="en-GB"/>
                <w14:ligatures w14:val="standardContextual"/>
              </w:rPr>
              <w:tab/>
            </w:r>
            <w:r w:rsidRPr="003D6F06">
              <w:rPr>
                <w:rStyle w:val="Hyperlink"/>
                <w:rFonts w:cs="Tahoma"/>
                <w:noProof/>
              </w:rPr>
              <w:t>Protect Stored Data</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_Toc155607797 \h </w:instrText>
            </w:r>
            <w:r w:rsidRPr="003D6F06">
              <w:rPr>
                <w:rFonts w:cs="Tahoma"/>
                <w:noProof/>
                <w:webHidden/>
              </w:rPr>
            </w:r>
            <w:r w:rsidRPr="003D6F06">
              <w:rPr>
                <w:rFonts w:cs="Tahoma"/>
                <w:noProof/>
                <w:webHidden/>
              </w:rPr>
              <w:fldChar w:fldCharType="separate"/>
            </w:r>
            <w:r w:rsidRPr="003D6F06">
              <w:rPr>
                <w:rFonts w:cs="Tahoma"/>
                <w:noProof/>
                <w:webHidden/>
              </w:rPr>
              <w:t>6</w:t>
            </w:r>
            <w:r w:rsidRPr="003D6F06">
              <w:rPr>
                <w:rFonts w:cs="Tahoma"/>
                <w:noProof/>
                <w:webHidden/>
              </w:rPr>
              <w:fldChar w:fldCharType="end"/>
            </w:r>
          </w:hyperlink>
        </w:p>
        <w:p w14:paraId="668FEE1E" w14:textId="77777777" w:rsidR="00AE5FE1" w:rsidRPr="00DD2720" w:rsidRDefault="00AE5FE1" w:rsidP="0023245F">
          <w:pPr>
            <w:pStyle w:val="TOC2"/>
            <w:rPr>
              <w:rFonts w:eastAsiaTheme="minorEastAsia" w:cs="Tahoma"/>
              <w:kern w:val="2"/>
              <w:sz w:val="24"/>
              <w:szCs w:val="24"/>
              <w:lang w:eastAsia="en-GB"/>
              <w14:ligatures w14:val="standardContextual"/>
            </w:rPr>
          </w:pPr>
          <w:hyperlink w:anchor="_Toc155607798" w:history="1">
            <w:r w:rsidRPr="003D6F06">
              <w:rPr>
                <w:rStyle w:val="Hyperlink"/>
                <w:rFonts w:cs="Tahoma"/>
                <w:noProof/>
              </w:rPr>
              <w:t>8.</w:t>
            </w:r>
            <w:r w:rsidRPr="00DD2720">
              <w:rPr>
                <w:rFonts w:eastAsiaTheme="minorEastAsia" w:cs="Tahoma"/>
                <w:kern w:val="2"/>
                <w:sz w:val="24"/>
                <w:szCs w:val="24"/>
                <w:lang w:eastAsia="en-GB"/>
                <w14:ligatures w14:val="standardContextual"/>
              </w:rPr>
              <w:tab/>
            </w:r>
            <w:r w:rsidRPr="003D6F06">
              <w:rPr>
                <w:rStyle w:val="Hyperlink"/>
                <w:rFonts w:cs="Tahoma"/>
                <w:noProof/>
              </w:rPr>
              <w:t>Information Classification</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_Toc155607798 \h </w:instrText>
            </w:r>
            <w:r w:rsidRPr="003D6F06">
              <w:rPr>
                <w:rFonts w:cs="Tahoma"/>
                <w:noProof/>
                <w:webHidden/>
              </w:rPr>
            </w:r>
            <w:r w:rsidRPr="003D6F06">
              <w:rPr>
                <w:rFonts w:cs="Tahoma"/>
                <w:noProof/>
                <w:webHidden/>
              </w:rPr>
              <w:fldChar w:fldCharType="separate"/>
            </w:r>
            <w:r w:rsidRPr="003D6F06">
              <w:rPr>
                <w:rFonts w:cs="Tahoma"/>
                <w:noProof/>
                <w:webHidden/>
              </w:rPr>
              <w:t>6</w:t>
            </w:r>
            <w:r w:rsidRPr="003D6F06">
              <w:rPr>
                <w:rFonts w:cs="Tahoma"/>
                <w:noProof/>
                <w:webHidden/>
              </w:rPr>
              <w:fldChar w:fldCharType="end"/>
            </w:r>
          </w:hyperlink>
        </w:p>
        <w:p w14:paraId="3AAEDB2D" w14:textId="77777777" w:rsidR="00AE5FE1" w:rsidRPr="00DD2720" w:rsidRDefault="00AE5FE1" w:rsidP="0023245F">
          <w:pPr>
            <w:pStyle w:val="TOC2"/>
            <w:rPr>
              <w:rFonts w:eastAsiaTheme="minorEastAsia" w:cs="Tahoma"/>
              <w:kern w:val="2"/>
              <w:sz w:val="24"/>
              <w:szCs w:val="24"/>
              <w:lang w:eastAsia="en-GB"/>
              <w14:ligatures w14:val="standardContextual"/>
            </w:rPr>
          </w:pPr>
          <w:hyperlink w:anchor="_Toc155607799" w:history="1">
            <w:r w:rsidRPr="003D6F06">
              <w:rPr>
                <w:rStyle w:val="Hyperlink"/>
                <w:rFonts w:cs="Tahoma"/>
                <w:noProof/>
              </w:rPr>
              <w:t>9.</w:t>
            </w:r>
            <w:r w:rsidRPr="00DD2720">
              <w:rPr>
                <w:rFonts w:eastAsiaTheme="minorEastAsia" w:cs="Tahoma"/>
                <w:kern w:val="2"/>
                <w:sz w:val="24"/>
                <w:szCs w:val="24"/>
                <w:lang w:eastAsia="en-GB"/>
                <w14:ligatures w14:val="standardContextual"/>
              </w:rPr>
              <w:tab/>
            </w:r>
            <w:r w:rsidRPr="003D6F06">
              <w:rPr>
                <w:rStyle w:val="Hyperlink"/>
                <w:rFonts w:cs="Tahoma"/>
                <w:noProof/>
              </w:rPr>
              <w:t>Access to the sensitive cardholder data</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_Toc155607799 \h </w:instrText>
            </w:r>
            <w:r w:rsidRPr="003D6F06">
              <w:rPr>
                <w:rFonts w:cs="Tahoma"/>
                <w:noProof/>
                <w:webHidden/>
              </w:rPr>
            </w:r>
            <w:r w:rsidRPr="003D6F06">
              <w:rPr>
                <w:rFonts w:cs="Tahoma"/>
                <w:noProof/>
                <w:webHidden/>
              </w:rPr>
              <w:fldChar w:fldCharType="separate"/>
            </w:r>
            <w:r w:rsidRPr="003D6F06">
              <w:rPr>
                <w:rFonts w:cs="Tahoma"/>
                <w:noProof/>
                <w:webHidden/>
              </w:rPr>
              <w:t>7</w:t>
            </w:r>
            <w:r w:rsidRPr="003D6F06">
              <w:rPr>
                <w:rFonts w:cs="Tahoma"/>
                <w:noProof/>
                <w:webHidden/>
              </w:rPr>
              <w:fldChar w:fldCharType="end"/>
            </w:r>
          </w:hyperlink>
        </w:p>
        <w:p w14:paraId="611B24DD"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00" w:history="1">
            <w:r w:rsidRPr="003D6F06">
              <w:rPr>
                <w:rStyle w:val="Hyperlink"/>
                <w:rFonts w:cs="Tahoma"/>
                <w:noProof/>
              </w:rPr>
              <w:t>10.</w:t>
            </w:r>
            <w:r w:rsidRPr="00DD2720">
              <w:rPr>
                <w:rFonts w:eastAsiaTheme="minorEastAsia" w:cs="Tahoma"/>
                <w:kern w:val="2"/>
                <w:sz w:val="24"/>
                <w:szCs w:val="24"/>
                <w:lang w:eastAsia="en-GB"/>
                <w14:ligatures w14:val="standardContextual"/>
              </w:rPr>
              <w:tab/>
            </w:r>
            <w:r w:rsidRPr="003D6F06">
              <w:rPr>
                <w:rStyle w:val="Hyperlink"/>
                <w:rFonts w:cs="Tahoma"/>
                <w:noProof/>
              </w:rPr>
              <w:t>Physical Security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_Toc155607800 \h </w:instrText>
            </w:r>
            <w:r w:rsidRPr="003D6F06">
              <w:rPr>
                <w:rFonts w:cs="Tahoma"/>
                <w:noProof/>
                <w:webHidden/>
              </w:rPr>
            </w:r>
            <w:r w:rsidRPr="003D6F06">
              <w:rPr>
                <w:rFonts w:cs="Tahoma"/>
                <w:noProof/>
                <w:webHidden/>
              </w:rPr>
              <w:fldChar w:fldCharType="separate"/>
            </w:r>
            <w:r w:rsidRPr="003D6F06">
              <w:rPr>
                <w:rFonts w:cs="Tahoma"/>
                <w:noProof/>
                <w:webHidden/>
              </w:rPr>
              <w:t>7</w:t>
            </w:r>
            <w:r w:rsidRPr="003D6F06">
              <w:rPr>
                <w:rFonts w:cs="Tahoma"/>
                <w:noProof/>
                <w:webHidden/>
              </w:rPr>
              <w:fldChar w:fldCharType="end"/>
            </w:r>
          </w:hyperlink>
        </w:p>
        <w:p w14:paraId="6962121E"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01" w:history="1">
            <w:r w:rsidRPr="003D6F06">
              <w:rPr>
                <w:rStyle w:val="Hyperlink"/>
                <w:rFonts w:cs="Tahoma"/>
                <w:noProof/>
              </w:rPr>
              <w:t>11.</w:t>
            </w:r>
            <w:r w:rsidRPr="00DD2720">
              <w:rPr>
                <w:rFonts w:eastAsiaTheme="minorEastAsia" w:cs="Tahoma"/>
                <w:kern w:val="2"/>
                <w:sz w:val="24"/>
                <w:szCs w:val="24"/>
                <w:lang w:eastAsia="en-GB"/>
                <w14:ligatures w14:val="standardContextual"/>
              </w:rPr>
              <w:tab/>
            </w:r>
            <w:r w:rsidRPr="003D6F06">
              <w:rPr>
                <w:rStyle w:val="Hyperlink"/>
                <w:rFonts w:cs="Tahoma"/>
                <w:noProof/>
              </w:rPr>
              <w:t>Protect Data in Transit</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_Toc155607801 \h </w:instrText>
            </w:r>
            <w:r w:rsidRPr="003D6F06">
              <w:rPr>
                <w:rFonts w:cs="Tahoma"/>
                <w:noProof/>
                <w:webHidden/>
              </w:rPr>
            </w:r>
            <w:r w:rsidRPr="003D6F06">
              <w:rPr>
                <w:rFonts w:cs="Tahoma"/>
                <w:noProof/>
                <w:webHidden/>
              </w:rPr>
              <w:fldChar w:fldCharType="separate"/>
            </w:r>
            <w:r w:rsidRPr="003D6F06">
              <w:rPr>
                <w:rFonts w:cs="Tahoma"/>
                <w:noProof/>
                <w:webHidden/>
              </w:rPr>
              <w:t>8</w:t>
            </w:r>
            <w:r w:rsidRPr="003D6F06">
              <w:rPr>
                <w:rFonts w:cs="Tahoma"/>
                <w:noProof/>
                <w:webHidden/>
              </w:rPr>
              <w:fldChar w:fldCharType="end"/>
            </w:r>
          </w:hyperlink>
        </w:p>
        <w:p w14:paraId="725DEEF3"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02" w:history="1">
            <w:r w:rsidRPr="003D6F06">
              <w:rPr>
                <w:rStyle w:val="Hyperlink"/>
                <w:rFonts w:cs="Tahoma"/>
                <w:noProof/>
              </w:rPr>
              <w:t>12.</w:t>
            </w:r>
            <w:r w:rsidRPr="00DD2720">
              <w:rPr>
                <w:rFonts w:eastAsiaTheme="minorEastAsia" w:cs="Tahoma"/>
                <w:kern w:val="2"/>
                <w:sz w:val="24"/>
                <w:szCs w:val="24"/>
                <w:lang w:eastAsia="en-GB"/>
                <w14:ligatures w14:val="standardContextual"/>
              </w:rPr>
              <w:tab/>
            </w:r>
            <w:r w:rsidRPr="003D6F06">
              <w:rPr>
                <w:rStyle w:val="Hyperlink"/>
                <w:rFonts w:cs="Tahoma"/>
                <w:noProof/>
              </w:rPr>
              <w:t>Disposal of Stored Data</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_Toc155607802 \h </w:instrText>
            </w:r>
            <w:r w:rsidRPr="003D6F06">
              <w:rPr>
                <w:rFonts w:cs="Tahoma"/>
                <w:noProof/>
                <w:webHidden/>
              </w:rPr>
            </w:r>
            <w:r w:rsidRPr="003D6F06">
              <w:rPr>
                <w:rFonts w:cs="Tahoma"/>
                <w:noProof/>
                <w:webHidden/>
              </w:rPr>
              <w:fldChar w:fldCharType="separate"/>
            </w:r>
            <w:r w:rsidRPr="003D6F06">
              <w:rPr>
                <w:rFonts w:cs="Tahoma"/>
                <w:noProof/>
                <w:webHidden/>
              </w:rPr>
              <w:t>10</w:t>
            </w:r>
            <w:r w:rsidRPr="003D6F06">
              <w:rPr>
                <w:rFonts w:cs="Tahoma"/>
                <w:noProof/>
                <w:webHidden/>
              </w:rPr>
              <w:fldChar w:fldCharType="end"/>
            </w:r>
          </w:hyperlink>
        </w:p>
        <w:p w14:paraId="18A4C941"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03" w:history="1">
            <w:r w:rsidRPr="003D6F06">
              <w:rPr>
                <w:rStyle w:val="Hyperlink"/>
                <w:rFonts w:cs="Tahoma"/>
                <w:noProof/>
              </w:rPr>
              <w:t>13.</w:t>
            </w:r>
            <w:r w:rsidRPr="00DD2720">
              <w:rPr>
                <w:rFonts w:eastAsiaTheme="minorEastAsia" w:cs="Tahoma"/>
                <w:kern w:val="2"/>
                <w:sz w:val="24"/>
                <w:szCs w:val="24"/>
                <w:lang w:eastAsia="en-GB"/>
                <w14:ligatures w14:val="standardContextual"/>
              </w:rPr>
              <w:tab/>
            </w:r>
            <w:r w:rsidRPr="003D6F06">
              <w:rPr>
                <w:rStyle w:val="Hyperlink"/>
                <w:rFonts w:cs="Tahoma"/>
                <w:noProof/>
              </w:rPr>
              <w:t>Security Awareness and Procedures</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_Toc155607803 \h </w:instrText>
            </w:r>
            <w:r w:rsidRPr="003D6F06">
              <w:rPr>
                <w:rFonts w:cs="Tahoma"/>
                <w:noProof/>
                <w:webHidden/>
              </w:rPr>
            </w:r>
            <w:r w:rsidRPr="003D6F06">
              <w:rPr>
                <w:rFonts w:cs="Tahoma"/>
                <w:noProof/>
                <w:webHidden/>
              </w:rPr>
              <w:fldChar w:fldCharType="separate"/>
            </w:r>
            <w:r w:rsidRPr="003D6F06">
              <w:rPr>
                <w:rFonts w:cs="Tahoma"/>
                <w:noProof/>
                <w:webHidden/>
              </w:rPr>
              <w:t>10</w:t>
            </w:r>
            <w:r w:rsidRPr="003D6F06">
              <w:rPr>
                <w:rFonts w:cs="Tahoma"/>
                <w:noProof/>
                <w:webHidden/>
              </w:rPr>
              <w:fldChar w:fldCharType="end"/>
            </w:r>
          </w:hyperlink>
        </w:p>
        <w:p w14:paraId="04C98886"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04" w:history="1">
            <w:r w:rsidRPr="00DD2720">
              <w:rPr>
                <w:rStyle w:val="Hyperlink"/>
                <w:rFonts w:cs="Tahoma"/>
                <w:noProof/>
              </w:rPr>
              <w:t>14.</w:t>
            </w:r>
            <w:r w:rsidRPr="00DD2720">
              <w:rPr>
                <w:rFonts w:eastAsiaTheme="minorEastAsia" w:cs="Tahoma"/>
                <w:kern w:val="2"/>
                <w:sz w:val="24"/>
                <w:szCs w:val="24"/>
                <w:lang w:eastAsia="en-GB"/>
                <w14:ligatures w14:val="standardContextual"/>
              </w:rPr>
              <w:tab/>
            </w:r>
            <w:r w:rsidRPr="00DD2720">
              <w:rPr>
                <w:rStyle w:val="Hyperlink"/>
                <w:rFonts w:cs="Tahoma"/>
                <w:noProof/>
              </w:rPr>
              <w:t>Network security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_Toc155607804 \h </w:instrText>
            </w:r>
            <w:r w:rsidRPr="003D6F06">
              <w:rPr>
                <w:rFonts w:cs="Tahoma"/>
                <w:noProof/>
                <w:webHidden/>
              </w:rPr>
            </w:r>
            <w:r w:rsidRPr="003D6F06">
              <w:rPr>
                <w:rFonts w:cs="Tahoma"/>
                <w:noProof/>
                <w:webHidden/>
              </w:rPr>
              <w:fldChar w:fldCharType="separate"/>
            </w:r>
            <w:r w:rsidRPr="003D6F06">
              <w:rPr>
                <w:rFonts w:cs="Tahoma"/>
                <w:noProof/>
                <w:webHidden/>
              </w:rPr>
              <w:t>11</w:t>
            </w:r>
            <w:r w:rsidRPr="003D6F06">
              <w:rPr>
                <w:rFonts w:cs="Tahoma"/>
                <w:noProof/>
                <w:webHidden/>
              </w:rPr>
              <w:fldChar w:fldCharType="end"/>
            </w:r>
          </w:hyperlink>
        </w:p>
        <w:p w14:paraId="42874237"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05" w:history="1">
            <w:r w:rsidRPr="00DD2720">
              <w:rPr>
                <w:rStyle w:val="Hyperlink"/>
                <w:rFonts w:cs="Tahoma"/>
                <w:noProof/>
              </w:rPr>
              <w:t>15.</w:t>
            </w:r>
            <w:r w:rsidRPr="00DD2720">
              <w:rPr>
                <w:rFonts w:eastAsiaTheme="minorEastAsia" w:cs="Tahoma"/>
                <w:kern w:val="2"/>
                <w:sz w:val="24"/>
                <w:szCs w:val="24"/>
                <w:lang w:eastAsia="en-GB"/>
                <w14:ligatures w14:val="standardContextual"/>
              </w:rPr>
              <w:tab/>
            </w:r>
            <w:r w:rsidRPr="00DD2720">
              <w:rPr>
                <w:rStyle w:val="Hyperlink"/>
                <w:rFonts w:cs="Tahoma"/>
                <w:noProof/>
              </w:rPr>
              <w:t>System and Password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_Toc155607805 \h </w:instrText>
            </w:r>
            <w:r w:rsidRPr="003D6F06">
              <w:rPr>
                <w:rFonts w:cs="Tahoma"/>
                <w:noProof/>
                <w:webHidden/>
              </w:rPr>
            </w:r>
            <w:r w:rsidRPr="003D6F06">
              <w:rPr>
                <w:rFonts w:cs="Tahoma"/>
                <w:noProof/>
                <w:webHidden/>
              </w:rPr>
              <w:fldChar w:fldCharType="separate"/>
            </w:r>
            <w:r w:rsidRPr="003D6F06">
              <w:rPr>
                <w:rFonts w:cs="Tahoma"/>
                <w:noProof/>
                <w:webHidden/>
              </w:rPr>
              <w:t>12</w:t>
            </w:r>
            <w:r w:rsidRPr="003D6F06">
              <w:rPr>
                <w:rFonts w:cs="Tahoma"/>
                <w:noProof/>
                <w:webHidden/>
              </w:rPr>
              <w:fldChar w:fldCharType="end"/>
            </w:r>
          </w:hyperlink>
        </w:p>
        <w:p w14:paraId="5A040109"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06" w:history="1">
            <w:r w:rsidRPr="003D6F06">
              <w:rPr>
                <w:rStyle w:val="Hyperlink"/>
                <w:rFonts w:cs="Tahoma"/>
                <w:noProof/>
              </w:rPr>
              <w:t>16.</w:t>
            </w:r>
            <w:r w:rsidRPr="00DD2720">
              <w:rPr>
                <w:rFonts w:eastAsiaTheme="minorEastAsia" w:cs="Tahoma"/>
                <w:kern w:val="2"/>
                <w:sz w:val="24"/>
                <w:szCs w:val="24"/>
                <w:lang w:eastAsia="en-GB"/>
                <w14:ligatures w14:val="standardContextual"/>
              </w:rPr>
              <w:tab/>
            </w:r>
            <w:r w:rsidRPr="003D6F06">
              <w:rPr>
                <w:rStyle w:val="Hyperlink"/>
                <w:rFonts w:cs="Tahoma"/>
                <w:noProof/>
              </w:rPr>
              <w:t>Anti-virus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_Toc155607806 \h </w:instrText>
            </w:r>
            <w:r w:rsidRPr="003D6F06">
              <w:rPr>
                <w:rFonts w:cs="Tahoma"/>
                <w:noProof/>
                <w:webHidden/>
              </w:rPr>
            </w:r>
            <w:r w:rsidRPr="003D6F06">
              <w:rPr>
                <w:rFonts w:cs="Tahoma"/>
                <w:noProof/>
                <w:webHidden/>
              </w:rPr>
              <w:fldChar w:fldCharType="separate"/>
            </w:r>
            <w:r w:rsidRPr="003D6F06">
              <w:rPr>
                <w:rFonts w:cs="Tahoma"/>
                <w:noProof/>
                <w:webHidden/>
              </w:rPr>
              <w:t>13</w:t>
            </w:r>
            <w:r w:rsidRPr="003D6F06">
              <w:rPr>
                <w:rFonts w:cs="Tahoma"/>
                <w:noProof/>
                <w:webHidden/>
              </w:rPr>
              <w:fldChar w:fldCharType="end"/>
            </w:r>
          </w:hyperlink>
        </w:p>
        <w:p w14:paraId="66A893EE"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07" w:history="1">
            <w:r w:rsidRPr="003D6F06">
              <w:rPr>
                <w:rStyle w:val="Hyperlink"/>
                <w:rFonts w:cs="Tahoma"/>
                <w:noProof/>
              </w:rPr>
              <w:t>17.</w:t>
            </w:r>
            <w:r w:rsidRPr="00DD2720">
              <w:rPr>
                <w:rFonts w:eastAsiaTheme="minorEastAsia" w:cs="Tahoma"/>
                <w:kern w:val="2"/>
                <w:sz w:val="24"/>
                <w:szCs w:val="24"/>
                <w:lang w:eastAsia="en-GB"/>
                <w14:ligatures w14:val="standardContextual"/>
              </w:rPr>
              <w:tab/>
            </w:r>
            <w:r w:rsidRPr="003D6F06">
              <w:rPr>
                <w:rStyle w:val="Hyperlink"/>
                <w:rFonts w:cs="Tahoma"/>
                <w:noProof/>
              </w:rPr>
              <w:t>Patch Management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_Toc155607807 \h </w:instrText>
            </w:r>
            <w:r w:rsidRPr="003D6F06">
              <w:rPr>
                <w:rFonts w:cs="Tahoma"/>
                <w:noProof/>
                <w:webHidden/>
              </w:rPr>
            </w:r>
            <w:r w:rsidRPr="003D6F06">
              <w:rPr>
                <w:rFonts w:cs="Tahoma"/>
                <w:noProof/>
                <w:webHidden/>
              </w:rPr>
              <w:fldChar w:fldCharType="separate"/>
            </w:r>
            <w:r w:rsidRPr="003D6F06">
              <w:rPr>
                <w:rFonts w:cs="Tahoma"/>
                <w:noProof/>
                <w:webHidden/>
              </w:rPr>
              <w:t>13</w:t>
            </w:r>
            <w:r w:rsidRPr="003D6F06">
              <w:rPr>
                <w:rFonts w:cs="Tahoma"/>
                <w:noProof/>
                <w:webHidden/>
              </w:rPr>
              <w:fldChar w:fldCharType="end"/>
            </w:r>
          </w:hyperlink>
        </w:p>
        <w:p w14:paraId="6C3FED3F"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08" w:history="1">
            <w:r w:rsidRPr="003D6F06">
              <w:rPr>
                <w:rStyle w:val="Hyperlink"/>
                <w:rFonts w:cs="Tahoma"/>
                <w:noProof/>
              </w:rPr>
              <w:t>18.</w:t>
            </w:r>
            <w:r w:rsidRPr="00DD2720">
              <w:rPr>
                <w:rFonts w:eastAsiaTheme="minorEastAsia" w:cs="Tahoma"/>
                <w:kern w:val="2"/>
                <w:sz w:val="24"/>
                <w:szCs w:val="24"/>
                <w:lang w:eastAsia="en-GB"/>
                <w14:ligatures w14:val="standardContextual"/>
              </w:rPr>
              <w:tab/>
            </w:r>
            <w:r w:rsidRPr="003D6F06">
              <w:rPr>
                <w:rStyle w:val="Hyperlink"/>
                <w:rFonts w:cs="Tahoma"/>
                <w:noProof/>
              </w:rPr>
              <w:t>Remote Access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_Toc155607808 \h </w:instrText>
            </w:r>
            <w:r w:rsidRPr="003D6F06">
              <w:rPr>
                <w:rFonts w:cs="Tahoma"/>
                <w:noProof/>
                <w:webHidden/>
              </w:rPr>
            </w:r>
            <w:r w:rsidRPr="003D6F06">
              <w:rPr>
                <w:rFonts w:cs="Tahoma"/>
                <w:noProof/>
                <w:webHidden/>
              </w:rPr>
              <w:fldChar w:fldCharType="separate"/>
            </w:r>
            <w:r w:rsidRPr="003D6F06">
              <w:rPr>
                <w:rFonts w:cs="Tahoma"/>
                <w:noProof/>
                <w:webHidden/>
              </w:rPr>
              <w:t>14</w:t>
            </w:r>
            <w:r w:rsidRPr="003D6F06">
              <w:rPr>
                <w:rFonts w:cs="Tahoma"/>
                <w:noProof/>
                <w:webHidden/>
              </w:rPr>
              <w:fldChar w:fldCharType="end"/>
            </w:r>
          </w:hyperlink>
        </w:p>
        <w:p w14:paraId="6B7D7748"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09" w:history="1">
            <w:r w:rsidRPr="003D6F06">
              <w:rPr>
                <w:rStyle w:val="Hyperlink"/>
                <w:rFonts w:cs="Tahoma"/>
                <w:noProof/>
              </w:rPr>
              <w:t>19.</w:t>
            </w:r>
            <w:r w:rsidRPr="00DD2720">
              <w:rPr>
                <w:rFonts w:eastAsiaTheme="minorEastAsia" w:cs="Tahoma"/>
                <w:kern w:val="2"/>
                <w:sz w:val="24"/>
                <w:szCs w:val="24"/>
                <w:lang w:eastAsia="en-GB"/>
                <w14:ligatures w14:val="standardContextual"/>
              </w:rPr>
              <w:tab/>
            </w:r>
            <w:r w:rsidRPr="003D6F06">
              <w:rPr>
                <w:rStyle w:val="Hyperlink"/>
                <w:rFonts w:cs="Tahoma"/>
                <w:noProof/>
              </w:rPr>
              <w:t>System Administration Access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_Toc155607809 \h </w:instrText>
            </w:r>
            <w:r w:rsidRPr="003D6F06">
              <w:rPr>
                <w:rFonts w:cs="Tahoma"/>
                <w:noProof/>
                <w:webHidden/>
              </w:rPr>
            </w:r>
            <w:r w:rsidRPr="003D6F06">
              <w:rPr>
                <w:rFonts w:cs="Tahoma"/>
                <w:noProof/>
                <w:webHidden/>
              </w:rPr>
              <w:fldChar w:fldCharType="separate"/>
            </w:r>
            <w:r w:rsidRPr="003D6F06">
              <w:rPr>
                <w:rFonts w:cs="Tahoma"/>
                <w:noProof/>
                <w:webHidden/>
              </w:rPr>
              <w:t>14</w:t>
            </w:r>
            <w:r w:rsidRPr="003D6F06">
              <w:rPr>
                <w:rFonts w:cs="Tahoma"/>
                <w:noProof/>
                <w:webHidden/>
              </w:rPr>
              <w:fldChar w:fldCharType="end"/>
            </w:r>
          </w:hyperlink>
        </w:p>
        <w:p w14:paraId="4755E67D"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10" w:history="1">
            <w:r w:rsidRPr="003D6F06">
              <w:rPr>
                <w:rStyle w:val="Hyperlink"/>
                <w:rFonts w:cs="Tahoma"/>
                <w:noProof/>
              </w:rPr>
              <w:t>20.</w:t>
            </w:r>
            <w:r w:rsidRPr="00DD2720">
              <w:rPr>
                <w:rFonts w:eastAsiaTheme="minorEastAsia" w:cs="Tahoma"/>
                <w:kern w:val="2"/>
                <w:sz w:val="24"/>
                <w:szCs w:val="24"/>
                <w:lang w:eastAsia="en-GB"/>
                <w14:ligatures w14:val="standardContextual"/>
              </w:rPr>
              <w:tab/>
            </w:r>
            <w:r w:rsidRPr="003D6F06">
              <w:rPr>
                <w:rStyle w:val="Hyperlink"/>
                <w:rFonts w:cs="Tahoma"/>
                <w:noProof/>
              </w:rPr>
              <w:t>Vulnerability Management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_Toc155607810 \h </w:instrText>
            </w:r>
            <w:r w:rsidRPr="003D6F06">
              <w:rPr>
                <w:rFonts w:cs="Tahoma"/>
                <w:noProof/>
                <w:webHidden/>
              </w:rPr>
            </w:r>
            <w:r w:rsidRPr="003D6F06">
              <w:rPr>
                <w:rFonts w:cs="Tahoma"/>
                <w:noProof/>
                <w:webHidden/>
              </w:rPr>
              <w:fldChar w:fldCharType="separate"/>
            </w:r>
            <w:r w:rsidRPr="003D6F06">
              <w:rPr>
                <w:rFonts w:cs="Tahoma"/>
                <w:noProof/>
                <w:webHidden/>
              </w:rPr>
              <w:t>14</w:t>
            </w:r>
            <w:r w:rsidRPr="003D6F06">
              <w:rPr>
                <w:rFonts w:cs="Tahoma"/>
                <w:noProof/>
                <w:webHidden/>
              </w:rPr>
              <w:fldChar w:fldCharType="end"/>
            </w:r>
          </w:hyperlink>
        </w:p>
        <w:p w14:paraId="45782173"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11" w:history="1">
            <w:r w:rsidRPr="003D6F06">
              <w:rPr>
                <w:rStyle w:val="Hyperlink"/>
                <w:rFonts w:cs="Tahoma"/>
                <w:noProof/>
              </w:rPr>
              <w:t>21.</w:t>
            </w:r>
            <w:r w:rsidRPr="00DD2720">
              <w:rPr>
                <w:rFonts w:eastAsiaTheme="minorEastAsia" w:cs="Tahoma"/>
                <w:kern w:val="2"/>
                <w:sz w:val="24"/>
                <w:szCs w:val="24"/>
                <w:lang w:eastAsia="en-GB"/>
                <w14:ligatures w14:val="standardContextual"/>
              </w:rPr>
              <w:tab/>
            </w:r>
            <w:r w:rsidRPr="003D6F06">
              <w:rPr>
                <w:rStyle w:val="Hyperlink"/>
                <w:rFonts w:cs="Tahoma"/>
                <w:noProof/>
              </w:rPr>
              <w:t>Configuration standards:</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_Toc155607811 \h </w:instrText>
            </w:r>
            <w:r w:rsidRPr="003D6F06">
              <w:rPr>
                <w:rFonts w:cs="Tahoma"/>
                <w:noProof/>
                <w:webHidden/>
              </w:rPr>
            </w:r>
            <w:r w:rsidRPr="003D6F06">
              <w:rPr>
                <w:rFonts w:cs="Tahoma"/>
                <w:noProof/>
                <w:webHidden/>
              </w:rPr>
              <w:fldChar w:fldCharType="separate"/>
            </w:r>
            <w:r w:rsidRPr="003D6F06">
              <w:rPr>
                <w:rFonts w:cs="Tahoma"/>
                <w:noProof/>
                <w:webHidden/>
              </w:rPr>
              <w:t>15</w:t>
            </w:r>
            <w:r w:rsidRPr="003D6F06">
              <w:rPr>
                <w:rFonts w:cs="Tahoma"/>
                <w:noProof/>
                <w:webHidden/>
              </w:rPr>
              <w:fldChar w:fldCharType="end"/>
            </w:r>
          </w:hyperlink>
        </w:p>
        <w:p w14:paraId="2CA82307"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12" w:history="1">
            <w:r w:rsidRPr="003D6F06">
              <w:rPr>
                <w:rStyle w:val="Hyperlink"/>
                <w:rFonts w:cs="Tahoma"/>
                <w:noProof/>
              </w:rPr>
              <w:t>22.</w:t>
            </w:r>
            <w:r w:rsidRPr="00DD2720">
              <w:rPr>
                <w:rFonts w:eastAsiaTheme="minorEastAsia" w:cs="Tahoma"/>
                <w:kern w:val="2"/>
                <w:sz w:val="24"/>
                <w:szCs w:val="24"/>
                <w:lang w:eastAsia="en-GB"/>
                <w14:ligatures w14:val="standardContextual"/>
              </w:rPr>
              <w:tab/>
            </w:r>
            <w:r w:rsidRPr="003D6F06">
              <w:rPr>
                <w:rStyle w:val="Hyperlink"/>
                <w:rFonts w:cs="Tahoma"/>
                <w:noProof/>
              </w:rPr>
              <w:t>Change control Process</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_Toc155607812 \h </w:instrText>
            </w:r>
            <w:r w:rsidRPr="003D6F06">
              <w:rPr>
                <w:rFonts w:cs="Tahoma"/>
                <w:noProof/>
                <w:webHidden/>
              </w:rPr>
            </w:r>
            <w:r w:rsidRPr="003D6F06">
              <w:rPr>
                <w:rFonts w:cs="Tahoma"/>
                <w:noProof/>
                <w:webHidden/>
              </w:rPr>
              <w:fldChar w:fldCharType="separate"/>
            </w:r>
            <w:r w:rsidRPr="003D6F06">
              <w:rPr>
                <w:rFonts w:cs="Tahoma"/>
                <w:noProof/>
                <w:webHidden/>
              </w:rPr>
              <w:t>15</w:t>
            </w:r>
            <w:r w:rsidRPr="003D6F06">
              <w:rPr>
                <w:rFonts w:cs="Tahoma"/>
                <w:noProof/>
                <w:webHidden/>
              </w:rPr>
              <w:fldChar w:fldCharType="end"/>
            </w:r>
          </w:hyperlink>
        </w:p>
        <w:p w14:paraId="49548CBF"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13" w:history="1">
            <w:r w:rsidRPr="003D6F06">
              <w:rPr>
                <w:rStyle w:val="Hyperlink"/>
                <w:rFonts w:cs="Tahoma"/>
                <w:noProof/>
              </w:rPr>
              <w:t>23.</w:t>
            </w:r>
            <w:r w:rsidRPr="00DD2720">
              <w:rPr>
                <w:rFonts w:eastAsiaTheme="minorEastAsia" w:cs="Tahoma"/>
                <w:kern w:val="2"/>
                <w:sz w:val="24"/>
                <w:szCs w:val="24"/>
                <w:lang w:eastAsia="en-GB"/>
                <w14:ligatures w14:val="standardContextual"/>
              </w:rPr>
              <w:tab/>
            </w:r>
            <w:r w:rsidRPr="003D6F06">
              <w:rPr>
                <w:rStyle w:val="Hyperlink"/>
                <w:rFonts w:cs="Tahoma"/>
                <w:noProof/>
              </w:rPr>
              <w:t>Audit and Log review</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_Toc155607813 \h </w:instrText>
            </w:r>
            <w:r w:rsidRPr="003D6F06">
              <w:rPr>
                <w:rFonts w:cs="Tahoma"/>
                <w:noProof/>
                <w:webHidden/>
              </w:rPr>
            </w:r>
            <w:r w:rsidRPr="003D6F06">
              <w:rPr>
                <w:rFonts w:cs="Tahoma"/>
                <w:noProof/>
                <w:webHidden/>
              </w:rPr>
              <w:fldChar w:fldCharType="separate"/>
            </w:r>
            <w:r w:rsidRPr="003D6F06">
              <w:rPr>
                <w:rFonts w:cs="Tahoma"/>
                <w:noProof/>
                <w:webHidden/>
              </w:rPr>
              <w:t>17</w:t>
            </w:r>
            <w:r w:rsidRPr="003D6F06">
              <w:rPr>
                <w:rFonts w:cs="Tahoma"/>
                <w:noProof/>
                <w:webHidden/>
              </w:rPr>
              <w:fldChar w:fldCharType="end"/>
            </w:r>
          </w:hyperlink>
        </w:p>
        <w:p w14:paraId="4BA866FC"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14" w:history="1">
            <w:r w:rsidRPr="003D6F06">
              <w:rPr>
                <w:rStyle w:val="Hyperlink"/>
                <w:rFonts w:cs="Tahoma"/>
                <w:noProof/>
              </w:rPr>
              <w:t>24.</w:t>
            </w:r>
            <w:r w:rsidRPr="00DD2720">
              <w:rPr>
                <w:rFonts w:eastAsiaTheme="minorEastAsia" w:cs="Tahoma"/>
                <w:kern w:val="2"/>
                <w:sz w:val="24"/>
                <w:szCs w:val="24"/>
                <w:lang w:eastAsia="en-GB"/>
                <w14:ligatures w14:val="standardContextual"/>
              </w:rPr>
              <w:tab/>
            </w:r>
            <w:r w:rsidRPr="003D6F06">
              <w:rPr>
                <w:rStyle w:val="Hyperlink"/>
                <w:rFonts w:cs="Tahoma"/>
                <w:noProof/>
              </w:rPr>
              <w:t>Secure Application development</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_Toc155607814 \h </w:instrText>
            </w:r>
            <w:r w:rsidRPr="003D6F06">
              <w:rPr>
                <w:rFonts w:cs="Tahoma"/>
                <w:noProof/>
                <w:webHidden/>
              </w:rPr>
            </w:r>
            <w:r w:rsidRPr="003D6F06">
              <w:rPr>
                <w:rFonts w:cs="Tahoma"/>
                <w:noProof/>
                <w:webHidden/>
              </w:rPr>
              <w:fldChar w:fldCharType="separate"/>
            </w:r>
            <w:r w:rsidRPr="003D6F06">
              <w:rPr>
                <w:rFonts w:cs="Tahoma"/>
                <w:noProof/>
                <w:webHidden/>
              </w:rPr>
              <w:t>19</w:t>
            </w:r>
            <w:r w:rsidRPr="003D6F06">
              <w:rPr>
                <w:rFonts w:cs="Tahoma"/>
                <w:noProof/>
                <w:webHidden/>
              </w:rPr>
              <w:fldChar w:fldCharType="end"/>
            </w:r>
          </w:hyperlink>
        </w:p>
        <w:p w14:paraId="1683A518"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15" w:history="1">
            <w:r w:rsidRPr="003D6F06">
              <w:rPr>
                <w:rStyle w:val="Hyperlink"/>
                <w:rFonts w:cs="Tahoma"/>
                <w:noProof/>
              </w:rPr>
              <w:t>25.</w:t>
            </w:r>
            <w:r w:rsidRPr="00DD2720">
              <w:rPr>
                <w:rFonts w:eastAsiaTheme="minorEastAsia" w:cs="Tahoma"/>
                <w:kern w:val="2"/>
                <w:sz w:val="24"/>
                <w:szCs w:val="24"/>
                <w:lang w:eastAsia="en-GB"/>
                <w14:ligatures w14:val="standardContextual"/>
              </w:rPr>
              <w:tab/>
            </w:r>
            <w:r w:rsidRPr="003D6F06">
              <w:rPr>
                <w:rStyle w:val="Hyperlink"/>
                <w:rFonts w:cs="Tahoma"/>
                <w:noProof/>
              </w:rPr>
              <w:t>Penetration testing methodology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_Toc155607815 \h </w:instrText>
            </w:r>
            <w:r w:rsidRPr="003D6F06">
              <w:rPr>
                <w:rFonts w:cs="Tahoma"/>
                <w:noProof/>
                <w:webHidden/>
              </w:rPr>
            </w:r>
            <w:r w:rsidRPr="003D6F06">
              <w:rPr>
                <w:rFonts w:cs="Tahoma"/>
                <w:noProof/>
                <w:webHidden/>
              </w:rPr>
              <w:fldChar w:fldCharType="separate"/>
            </w:r>
            <w:r w:rsidRPr="003D6F06">
              <w:rPr>
                <w:rFonts w:cs="Tahoma"/>
                <w:noProof/>
                <w:webHidden/>
              </w:rPr>
              <w:t>20</w:t>
            </w:r>
            <w:r w:rsidRPr="003D6F06">
              <w:rPr>
                <w:rFonts w:cs="Tahoma"/>
                <w:noProof/>
                <w:webHidden/>
              </w:rPr>
              <w:fldChar w:fldCharType="end"/>
            </w:r>
          </w:hyperlink>
        </w:p>
        <w:p w14:paraId="53615180"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16" w:history="1">
            <w:r w:rsidRPr="009017AB">
              <w:rPr>
                <w:rStyle w:val="Hyperlink"/>
                <w:lang w:eastAsia="ar-SA"/>
              </w:rPr>
              <w:t>26.</w:t>
            </w:r>
            <w:r w:rsidRPr="00DD2720">
              <w:rPr>
                <w:rFonts w:eastAsiaTheme="minorEastAsia" w:cs="Tahoma"/>
                <w:kern w:val="2"/>
                <w:sz w:val="24"/>
                <w:szCs w:val="24"/>
                <w:lang w:eastAsia="en-GB"/>
                <w14:ligatures w14:val="standardContextual"/>
              </w:rPr>
              <w:tab/>
            </w:r>
            <w:r w:rsidRPr="003D6F06">
              <w:rPr>
                <w:rStyle w:val="Hyperlink"/>
                <w:rFonts w:cs="Tahoma"/>
                <w:noProof/>
              </w:rPr>
              <w:t>Incident Response Plan</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_Toc155607816 \h </w:instrText>
            </w:r>
            <w:r w:rsidRPr="003D6F06">
              <w:rPr>
                <w:rFonts w:cs="Tahoma"/>
                <w:noProof/>
                <w:webHidden/>
              </w:rPr>
            </w:r>
            <w:r w:rsidRPr="003D6F06">
              <w:rPr>
                <w:rFonts w:cs="Tahoma"/>
                <w:noProof/>
                <w:webHidden/>
              </w:rPr>
              <w:fldChar w:fldCharType="separate"/>
            </w:r>
            <w:r w:rsidRPr="003D6F06">
              <w:rPr>
                <w:rFonts w:cs="Tahoma"/>
                <w:noProof/>
                <w:webHidden/>
              </w:rPr>
              <w:t>22</w:t>
            </w:r>
            <w:r w:rsidRPr="003D6F06">
              <w:rPr>
                <w:rFonts w:cs="Tahoma"/>
                <w:noProof/>
                <w:webHidden/>
              </w:rPr>
              <w:fldChar w:fldCharType="end"/>
            </w:r>
          </w:hyperlink>
        </w:p>
        <w:p w14:paraId="578075CA"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17" w:history="1">
            <w:r w:rsidRPr="003D6F06">
              <w:rPr>
                <w:rStyle w:val="Hyperlink"/>
                <w:rFonts w:cs="Tahoma"/>
                <w:noProof/>
              </w:rPr>
              <w:t>27.</w:t>
            </w:r>
            <w:r w:rsidRPr="00DD2720">
              <w:rPr>
                <w:rFonts w:eastAsiaTheme="minorEastAsia" w:cs="Tahoma"/>
                <w:kern w:val="2"/>
                <w:sz w:val="24"/>
                <w:szCs w:val="24"/>
                <w:lang w:eastAsia="en-GB"/>
                <w14:ligatures w14:val="standardContextual"/>
              </w:rPr>
              <w:tab/>
            </w:r>
            <w:r w:rsidRPr="003D6F06">
              <w:rPr>
                <w:rStyle w:val="Hyperlink"/>
                <w:rFonts w:cs="Tahoma"/>
                <w:noProof/>
              </w:rPr>
              <w:t>Roles and Responsibilities</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_Toc155607817 \h </w:instrText>
            </w:r>
            <w:r w:rsidRPr="003D6F06">
              <w:rPr>
                <w:rFonts w:cs="Tahoma"/>
                <w:noProof/>
                <w:webHidden/>
              </w:rPr>
            </w:r>
            <w:r w:rsidRPr="003D6F06">
              <w:rPr>
                <w:rFonts w:cs="Tahoma"/>
                <w:noProof/>
                <w:webHidden/>
              </w:rPr>
              <w:fldChar w:fldCharType="separate"/>
            </w:r>
            <w:r w:rsidRPr="003D6F06">
              <w:rPr>
                <w:rFonts w:cs="Tahoma"/>
                <w:noProof/>
                <w:webHidden/>
              </w:rPr>
              <w:t>27</w:t>
            </w:r>
            <w:r w:rsidRPr="003D6F06">
              <w:rPr>
                <w:rFonts w:cs="Tahoma"/>
                <w:noProof/>
                <w:webHidden/>
              </w:rPr>
              <w:fldChar w:fldCharType="end"/>
            </w:r>
          </w:hyperlink>
        </w:p>
        <w:p w14:paraId="76339B80"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18" w:history="1">
            <w:r w:rsidRPr="003D6F06">
              <w:rPr>
                <w:rStyle w:val="Hyperlink"/>
                <w:rFonts w:cs="Tahoma"/>
                <w:noProof/>
              </w:rPr>
              <w:t>28.</w:t>
            </w:r>
            <w:r w:rsidRPr="00DD2720">
              <w:rPr>
                <w:rFonts w:eastAsiaTheme="minorEastAsia" w:cs="Tahoma"/>
                <w:kern w:val="2"/>
                <w:sz w:val="24"/>
                <w:szCs w:val="24"/>
                <w:lang w:eastAsia="en-GB"/>
                <w14:ligatures w14:val="standardContextual"/>
              </w:rPr>
              <w:tab/>
            </w:r>
            <w:r w:rsidRPr="003D6F06">
              <w:rPr>
                <w:rStyle w:val="Hyperlink"/>
                <w:rFonts w:cs="Tahoma"/>
                <w:noProof/>
              </w:rPr>
              <w:t>Third party and security of card holder data</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_Toc155607818 \h </w:instrText>
            </w:r>
            <w:r w:rsidRPr="003D6F06">
              <w:rPr>
                <w:rFonts w:cs="Tahoma"/>
                <w:noProof/>
                <w:webHidden/>
              </w:rPr>
            </w:r>
            <w:r w:rsidRPr="003D6F06">
              <w:rPr>
                <w:rFonts w:cs="Tahoma"/>
                <w:noProof/>
                <w:webHidden/>
              </w:rPr>
              <w:fldChar w:fldCharType="separate"/>
            </w:r>
            <w:r w:rsidRPr="003D6F06">
              <w:rPr>
                <w:rFonts w:cs="Tahoma"/>
                <w:noProof/>
                <w:webHidden/>
              </w:rPr>
              <w:t>28</w:t>
            </w:r>
            <w:r w:rsidRPr="003D6F06">
              <w:rPr>
                <w:rFonts w:cs="Tahoma"/>
                <w:noProof/>
                <w:webHidden/>
              </w:rPr>
              <w:fldChar w:fldCharType="end"/>
            </w:r>
          </w:hyperlink>
        </w:p>
        <w:p w14:paraId="34E16487"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19" w:history="1">
            <w:r w:rsidRPr="003D6F06">
              <w:rPr>
                <w:rStyle w:val="Hyperlink"/>
                <w:rFonts w:cs="Tahoma"/>
                <w:noProof/>
              </w:rPr>
              <w:t>29.</w:t>
            </w:r>
            <w:r w:rsidRPr="00DD2720">
              <w:rPr>
                <w:rFonts w:eastAsiaTheme="minorEastAsia" w:cs="Tahoma"/>
                <w:kern w:val="2"/>
                <w:sz w:val="24"/>
                <w:szCs w:val="24"/>
                <w:lang w:eastAsia="en-GB"/>
                <w14:ligatures w14:val="standardContextual"/>
              </w:rPr>
              <w:tab/>
            </w:r>
            <w:r w:rsidRPr="003D6F06">
              <w:rPr>
                <w:rStyle w:val="Hyperlink"/>
                <w:rFonts w:cs="Tahoma"/>
                <w:noProof/>
              </w:rPr>
              <w:t>User Access Management</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_Toc155607819 \h </w:instrText>
            </w:r>
            <w:r w:rsidRPr="003D6F06">
              <w:rPr>
                <w:rFonts w:cs="Tahoma"/>
                <w:noProof/>
                <w:webHidden/>
              </w:rPr>
            </w:r>
            <w:r w:rsidRPr="003D6F06">
              <w:rPr>
                <w:rFonts w:cs="Tahoma"/>
                <w:noProof/>
                <w:webHidden/>
              </w:rPr>
              <w:fldChar w:fldCharType="separate"/>
            </w:r>
            <w:r w:rsidRPr="003D6F06">
              <w:rPr>
                <w:rFonts w:cs="Tahoma"/>
                <w:noProof/>
                <w:webHidden/>
              </w:rPr>
              <w:t>29</w:t>
            </w:r>
            <w:r w:rsidRPr="003D6F06">
              <w:rPr>
                <w:rFonts w:cs="Tahoma"/>
                <w:noProof/>
                <w:webHidden/>
              </w:rPr>
              <w:fldChar w:fldCharType="end"/>
            </w:r>
          </w:hyperlink>
        </w:p>
        <w:p w14:paraId="45DA5F97"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20" w:history="1">
            <w:r w:rsidRPr="00DD2720">
              <w:rPr>
                <w:rStyle w:val="Hyperlink"/>
                <w:rFonts w:cs="Tahoma"/>
                <w:noProof/>
              </w:rPr>
              <w:t>30.</w:t>
            </w:r>
            <w:r w:rsidRPr="00DD2720">
              <w:rPr>
                <w:rFonts w:eastAsiaTheme="minorEastAsia" w:cs="Tahoma"/>
                <w:kern w:val="2"/>
                <w:sz w:val="24"/>
                <w:szCs w:val="24"/>
                <w:lang w:eastAsia="en-GB"/>
                <w14:ligatures w14:val="standardContextual"/>
              </w:rPr>
              <w:tab/>
            </w:r>
            <w:r w:rsidRPr="003D6F06">
              <w:rPr>
                <w:rStyle w:val="Hyperlink"/>
                <w:rFonts w:cs="Tahoma"/>
                <w:noProof/>
              </w:rPr>
              <w:t>Access Control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_Toc155607820 \h </w:instrText>
            </w:r>
            <w:r w:rsidRPr="003D6F06">
              <w:rPr>
                <w:rFonts w:cs="Tahoma"/>
                <w:noProof/>
                <w:webHidden/>
              </w:rPr>
            </w:r>
            <w:r w:rsidRPr="003D6F06">
              <w:rPr>
                <w:rFonts w:cs="Tahoma"/>
                <w:noProof/>
                <w:webHidden/>
              </w:rPr>
              <w:fldChar w:fldCharType="separate"/>
            </w:r>
            <w:r w:rsidRPr="003D6F06">
              <w:rPr>
                <w:rFonts w:cs="Tahoma"/>
                <w:noProof/>
                <w:webHidden/>
              </w:rPr>
              <w:t>29</w:t>
            </w:r>
            <w:r w:rsidRPr="003D6F06">
              <w:rPr>
                <w:rFonts w:cs="Tahoma"/>
                <w:noProof/>
                <w:webHidden/>
              </w:rPr>
              <w:fldChar w:fldCharType="end"/>
            </w:r>
          </w:hyperlink>
        </w:p>
        <w:p w14:paraId="659207CF"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21" w:history="1">
            <w:r w:rsidRPr="003D6F06">
              <w:rPr>
                <w:rStyle w:val="Hyperlink"/>
                <w:rFonts w:cs="Tahoma"/>
                <w:noProof/>
              </w:rPr>
              <w:t>31.</w:t>
            </w:r>
            <w:r w:rsidRPr="00DD2720">
              <w:rPr>
                <w:rFonts w:eastAsiaTheme="minorEastAsia" w:cs="Tahoma"/>
                <w:kern w:val="2"/>
                <w:sz w:val="24"/>
                <w:szCs w:val="24"/>
                <w:lang w:eastAsia="en-GB"/>
                <w14:ligatures w14:val="standardContextual"/>
              </w:rPr>
              <w:tab/>
            </w:r>
            <w:r w:rsidRPr="003D6F06">
              <w:rPr>
                <w:rStyle w:val="Hyperlink"/>
                <w:rFonts w:cs="Tahoma"/>
                <w:noProof/>
              </w:rPr>
              <w:t>Wireless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_Toc155607821 \h </w:instrText>
            </w:r>
            <w:r w:rsidRPr="003D6F06">
              <w:rPr>
                <w:rFonts w:cs="Tahoma"/>
                <w:noProof/>
                <w:webHidden/>
              </w:rPr>
            </w:r>
            <w:r w:rsidRPr="003D6F06">
              <w:rPr>
                <w:rFonts w:cs="Tahoma"/>
                <w:noProof/>
                <w:webHidden/>
              </w:rPr>
              <w:fldChar w:fldCharType="separate"/>
            </w:r>
            <w:r w:rsidRPr="003D6F06">
              <w:rPr>
                <w:rFonts w:cs="Tahoma"/>
                <w:noProof/>
                <w:webHidden/>
              </w:rPr>
              <w:t>30</w:t>
            </w:r>
            <w:r w:rsidRPr="003D6F06">
              <w:rPr>
                <w:rFonts w:cs="Tahoma"/>
                <w:noProof/>
                <w:webHidden/>
              </w:rPr>
              <w:fldChar w:fldCharType="end"/>
            </w:r>
          </w:hyperlink>
        </w:p>
        <w:p w14:paraId="2E4275E1" w14:textId="77777777" w:rsidR="00AE5FE1" w:rsidRPr="00DD2720" w:rsidRDefault="00AE5FE1" w:rsidP="00DD2720">
          <w:pPr>
            <w:pStyle w:val="TOC2"/>
            <w:rPr>
              <w:rFonts w:eastAsiaTheme="minorEastAsia" w:cs="Tahoma"/>
              <w:kern w:val="2"/>
              <w:sz w:val="24"/>
              <w:szCs w:val="24"/>
              <w:lang w:eastAsia="en-GB"/>
              <w14:ligatures w14:val="standardContextual"/>
            </w:rPr>
          </w:pPr>
          <w:hyperlink w:anchor="_Toc155607822" w:history="1">
            <w:r w:rsidRPr="003D6F06">
              <w:rPr>
                <w:rStyle w:val="Hyperlink"/>
                <w:rFonts w:cs="Tahoma"/>
                <w:noProof/>
              </w:rPr>
              <w:t>32.</w:t>
            </w:r>
            <w:r w:rsidRPr="00DD2720">
              <w:rPr>
                <w:rFonts w:eastAsiaTheme="minorEastAsia" w:cs="Tahoma"/>
                <w:kern w:val="2"/>
                <w:sz w:val="24"/>
                <w:szCs w:val="24"/>
                <w:lang w:eastAsia="en-GB"/>
                <w14:ligatures w14:val="standardContextual"/>
              </w:rPr>
              <w:tab/>
            </w:r>
            <w:r w:rsidRPr="003D6F06">
              <w:rPr>
                <w:rStyle w:val="Hyperlink"/>
                <w:rFonts w:cs="Tahoma"/>
                <w:noProof/>
              </w:rPr>
              <w:t>Encryption Policy</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_Toc155607822 \h </w:instrText>
            </w:r>
            <w:r w:rsidRPr="003D6F06">
              <w:rPr>
                <w:rFonts w:cs="Tahoma"/>
                <w:noProof/>
                <w:webHidden/>
              </w:rPr>
            </w:r>
            <w:r w:rsidRPr="003D6F06">
              <w:rPr>
                <w:rFonts w:cs="Tahoma"/>
                <w:noProof/>
                <w:webHidden/>
              </w:rPr>
              <w:fldChar w:fldCharType="separate"/>
            </w:r>
            <w:r w:rsidRPr="003D6F06">
              <w:rPr>
                <w:rFonts w:cs="Tahoma"/>
                <w:noProof/>
                <w:webHidden/>
              </w:rPr>
              <w:t>31</w:t>
            </w:r>
            <w:r w:rsidRPr="003D6F06">
              <w:rPr>
                <w:rFonts w:cs="Tahoma"/>
                <w:noProof/>
                <w:webHidden/>
              </w:rPr>
              <w:fldChar w:fldCharType="end"/>
            </w:r>
          </w:hyperlink>
        </w:p>
        <w:p w14:paraId="46B0FEDF" w14:textId="77777777" w:rsidR="00AE5FE1" w:rsidRPr="00DD2720" w:rsidRDefault="00AE5FE1" w:rsidP="0023245F">
          <w:pPr>
            <w:pStyle w:val="TOC2"/>
            <w:rPr>
              <w:rFonts w:eastAsiaTheme="minorEastAsia" w:cs="Tahoma"/>
              <w:kern w:val="2"/>
              <w:sz w:val="24"/>
              <w:szCs w:val="24"/>
              <w:lang w:eastAsia="en-GB"/>
              <w14:ligatures w14:val="standardContextual"/>
            </w:rPr>
          </w:pPr>
          <w:hyperlink w:anchor="_Toc155607823" w:history="1">
            <w:r w:rsidRPr="003D6F06">
              <w:rPr>
                <w:rStyle w:val="Hyperlink"/>
                <w:rFonts w:cs="Tahoma"/>
                <w:noProof/>
              </w:rPr>
              <w:t>Appendix A</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_Toc155607823 \h </w:instrText>
            </w:r>
            <w:r w:rsidRPr="003D6F06">
              <w:rPr>
                <w:rFonts w:cs="Tahoma"/>
                <w:noProof/>
                <w:webHidden/>
              </w:rPr>
            </w:r>
            <w:r w:rsidRPr="003D6F06">
              <w:rPr>
                <w:rFonts w:cs="Tahoma"/>
                <w:noProof/>
                <w:webHidden/>
              </w:rPr>
              <w:fldChar w:fldCharType="separate"/>
            </w:r>
            <w:r w:rsidRPr="003D6F06">
              <w:rPr>
                <w:rFonts w:cs="Tahoma"/>
                <w:noProof/>
                <w:webHidden/>
              </w:rPr>
              <w:t>32</w:t>
            </w:r>
            <w:r w:rsidRPr="003D6F06">
              <w:rPr>
                <w:rFonts w:cs="Tahoma"/>
                <w:noProof/>
                <w:webHidden/>
              </w:rPr>
              <w:fldChar w:fldCharType="end"/>
            </w:r>
          </w:hyperlink>
        </w:p>
        <w:p w14:paraId="0F2E8B74" w14:textId="77777777" w:rsidR="00AE5FE1" w:rsidRPr="00DD2720" w:rsidRDefault="00AE5FE1" w:rsidP="0023245F">
          <w:pPr>
            <w:pStyle w:val="TOC2"/>
            <w:rPr>
              <w:rFonts w:eastAsiaTheme="minorEastAsia" w:cs="Tahoma"/>
              <w:kern w:val="2"/>
              <w:sz w:val="24"/>
              <w:szCs w:val="24"/>
              <w:lang w:eastAsia="en-GB"/>
              <w14:ligatures w14:val="standardContextual"/>
            </w:rPr>
          </w:pPr>
          <w:hyperlink w:anchor="_Toc155607824" w:history="1">
            <w:r w:rsidRPr="003D6F06">
              <w:rPr>
                <w:rStyle w:val="Hyperlink"/>
                <w:rFonts w:cs="Tahoma"/>
                <w:noProof/>
              </w:rPr>
              <w:t>Appendix B</w:t>
            </w:r>
            <w:r w:rsidRPr="003D6F06">
              <w:rPr>
                <w:rFonts w:cs="Tahoma"/>
                <w:noProof/>
                <w:webHidden/>
              </w:rPr>
              <w:tab/>
            </w:r>
            <w:r w:rsidRPr="003D6F06">
              <w:rPr>
                <w:rFonts w:cs="Tahoma"/>
                <w:noProof/>
                <w:webHidden/>
              </w:rPr>
              <w:fldChar w:fldCharType="begin"/>
            </w:r>
            <w:r w:rsidRPr="003D6F06">
              <w:rPr>
                <w:rFonts w:cs="Tahoma"/>
                <w:noProof/>
                <w:webHidden/>
              </w:rPr>
              <w:instrText xml:space="preserve"> PAGEREF _Toc155607824 \h </w:instrText>
            </w:r>
            <w:r w:rsidRPr="003D6F06">
              <w:rPr>
                <w:rFonts w:cs="Tahoma"/>
                <w:noProof/>
                <w:webHidden/>
              </w:rPr>
            </w:r>
            <w:r w:rsidRPr="003D6F06">
              <w:rPr>
                <w:rFonts w:cs="Tahoma"/>
                <w:noProof/>
                <w:webHidden/>
              </w:rPr>
              <w:fldChar w:fldCharType="separate"/>
            </w:r>
            <w:r w:rsidRPr="003D6F06">
              <w:rPr>
                <w:rFonts w:cs="Tahoma"/>
                <w:noProof/>
                <w:webHidden/>
              </w:rPr>
              <w:t>33</w:t>
            </w:r>
            <w:r w:rsidRPr="003D6F06">
              <w:rPr>
                <w:rFonts w:cs="Tahoma"/>
                <w:noProof/>
                <w:webHidden/>
              </w:rPr>
              <w:fldChar w:fldCharType="end"/>
            </w:r>
          </w:hyperlink>
        </w:p>
        <w:p w14:paraId="07A89DD6" w14:textId="77777777" w:rsidR="00152442" w:rsidRDefault="00152442">
          <w:r>
            <w:fldChar w:fldCharType="end"/>
          </w:r>
        </w:p>
      </w:sdtContent>
    </w:sdt>
    <w:p w14:paraId="6ABBD329" w14:textId="77777777" w:rsidR="009B08E4" w:rsidRDefault="0013221F" w:rsidP="002F6CD7">
      <w:pPr>
        <w:pStyle w:val="Heading2"/>
        <w:numPr>
          <w:ilvl w:val="0"/>
          <w:numId w:val="9"/>
        </w:numPr>
      </w:pPr>
      <w:bookmarkStart w:id="0" w:name="_Toc155607791"/>
      <w:r>
        <w:t>Introduction</w:t>
      </w:r>
      <w:bookmarkEnd w:id="0"/>
      <w:r>
        <w:t xml:space="preserve"> </w:t>
      </w:r>
    </w:p>
    <w:p w14:paraId="42A0C37B" w14:textId="77777777" w:rsidR="009B08E4" w:rsidRDefault="009B08E4">
      <w:pPr>
        <w:pStyle w:val="Default"/>
        <w:rPr>
          <w:sz w:val="22"/>
          <w:szCs w:val="22"/>
        </w:rPr>
      </w:pPr>
    </w:p>
    <w:p w14:paraId="2C781BA1" w14:textId="77777777" w:rsidR="0013221F" w:rsidRPr="00DD2720" w:rsidRDefault="0013221F" w:rsidP="009B08E4">
      <w:pPr>
        <w:pStyle w:val="Default"/>
        <w:jc w:val="both"/>
        <w:rPr>
          <w:rFonts w:ascii="Tahoma" w:hAnsi="Tahoma" w:cs="Tahoma"/>
          <w:sz w:val="22"/>
          <w:szCs w:val="22"/>
        </w:rPr>
      </w:pPr>
      <w:r w:rsidRPr="00DD2720">
        <w:rPr>
          <w:rFonts w:ascii="Tahoma" w:hAnsi="Tahoma" w:cs="Tahoma"/>
          <w:sz w:val="22"/>
          <w:szCs w:val="22"/>
        </w:rPr>
        <w:t>This Policy Document encompasses all aspects of security surrounding confidential company information and must be distributed to all company employees. All company employees must read this document in its entirety and sign the form confirming they have read and understand this policy fully. This document will be reviewed and updated by Management on an annual basis or when relevant to include newly developed security standards into the policy</w:t>
      </w:r>
      <w:r w:rsidR="0038024C" w:rsidRPr="00DD2720">
        <w:rPr>
          <w:rFonts w:ascii="Tahoma" w:hAnsi="Tahoma" w:cs="Tahoma"/>
          <w:sz w:val="22"/>
          <w:szCs w:val="22"/>
        </w:rPr>
        <w:t xml:space="preserve"> and distribute it all employees and contracts as applicable.</w:t>
      </w:r>
    </w:p>
    <w:p w14:paraId="16C8B014" w14:textId="77777777" w:rsidR="009E4590" w:rsidRDefault="0013221F" w:rsidP="009E4590">
      <w:pPr>
        <w:pStyle w:val="Default"/>
        <w:rPr>
          <w:sz w:val="32"/>
          <w:szCs w:val="32"/>
        </w:rPr>
      </w:pPr>
      <w:r>
        <w:rPr>
          <w:sz w:val="32"/>
          <w:szCs w:val="32"/>
        </w:rPr>
        <w:t xml:space="preserve"> </w:t>
      </w:r>
    </w:p>
    <w:p w14:paraId="2C17B8C6" w14:textId="77777777" w:rsidR="009E4590" w:rsidRDefault="009E4590" w:rsidP="002F6CD7">
      <w:pPr>
        <w:pStyle w:val="Heading2"/>
        <w:numPr>
          <w:ilvl w:val="0"/>
          <w:numId w:val="9"/>
        </w:numPr>
      </w:pPr>
      <w:bookmarkStart w:id="1" w:name="_Toc155607792"/>
      <w:r w:rsidRPr="009E4590">
        <w:t>Information Security Policy</w:t>
      </w:r>
      <w:bookmarkEnd w:id="1"/>
    </w:p>
    <w:p w14:paraId="25183EAD" w14:textId="77777777" w:rsidR="009E4590" w:rsidRDefault="009E4590" w:rsidP="009E4590">
      <w:pPr>
        <w:pStyle w:val="Default"/>
        <w:rPr>
          <w:rFonts w:ascii="Cambria" w:hAnsi="Cambria" w:cs="Cambria"/>
          <w:b/>
          <w:bCs/>
          <w:color w:val="365F91"/>
          <w:sz w:val="28"/>
          <w:szCs w:val="28"/>
        </w:rPr>
      </w:pPr>
    </w:p>
    <w:p w14:paraId="2E2935E9" w14:textId="77777777" w:rsidR="009E4590" w:rsidRPr="00DD2720" w:rsidRDefault="004C3B82" w:rsidP="009E4590">
      <w:pPr>
        <w:pStyle w:val="SecondaryBodyText"/>
        <w:jc w:val="both"/>
        <w:rPr>
          <w:rFonts w:ascii="Tahoma" w:hAnsi="Tahoma" w:cs="Tahoma"/>
          <w:color w:val="000000"/>
          <w:sz w:val="22"/>
          <w:szCs w:val="22"/>
          <w:lang w:val="en-IE" w:eastAsia="en-IE"/>
        </w:rPr>
      </w:pPr>
      <w:r w:rsidRPr="004C3B82">
        <w:rPr>
          <w:rFonts w:ascii="Calibri" w:hAnsi="Calibri" w:cs="Calibri"/>
          <w:sz w:val="28"/>
          <w:szCs w:val="28"/>
        </w:rPr>
        <w:t>The Queens Experiences</w:t>
      </w:r>
      <w:r w:rsidRPr="00DD2720">
        <w:rPr>
          <w:rFonts w:ascii="Tahoma" w:hAnsi="Tahoma" w:cs="Tahoma"/>
          <w:color w:val="000000"/>
          <w:sz w:val="22"/>
          <w:szCs w:val="22"/>
          <w:lang w:val="en-IE" w:eastAsia="en-IE"/>
        </w:rPr>
        <w:t xml:space="preserve"> </w:t>
      </w:r>
      <w:r w:rsidR="009E4590" w:rsidRPr="00DD2720">
        <w:rPr>
          <w:rFonts w:ascii="Tahoma" w:hAnsi="Tahoma" w:cs="Tahoma"/>
          <w:color w:val="000000"/>
          <w:sz w:val="22"/>
          <w:szCs w:val="22"/>
          <w:lang w:val="en-IE" w:eastAsia="en-IE"/>
        </w:rPr>
        <w:t>handles sensitive cardholder information daily.  Sensitive Information must have adequate safeguards in place to protect them, to protect cardholder privacy, to ensure compliance with various regulations and to guard the future of the organisation.</w:t>
      </w:r>
    </w:p>
    <w:p w14:paraId="7E05F4EC" w14:textId="77777777" w:rsidR="009E4590" w:rsidRPr="00DD2720" w:rsidRDefault="004C3B82" w:rsidP="009E4590">
      <w:pPr>
        <w:pStyle w:val="SecondaryBodyText"/>
        <w:jc w:val="both"/>
        <w:rPr>
          <w:rFonts w:ascii="Tahoma" w:hAnsi="Tahoma" w:cs="Tahoma"/>
          <w:color w:val="000000"/>
          <w:sz w:val="22"/>
          <w:szCs w:val="22"/>
          <w:lang w:val="en-IE" w:eastAsia="en-IE"/>
        </w:rPr>
      </w:pPr>
      <w:r w:rsidRPr="004C3B82">
        <w:rPr>
          <w:rFonts w:ascii="Calibri" w:hAnsi="Calibri" w:cs="Calibri"/>
          <w:sz w:val="28"/>
          <w:szCs w:val="28"/>
        </w:rPr>
        <w:t>The Queens Experiences</w:t>
      </w:r>
      <w:r w:rsidRPr="00DD2720">
        <w:rPr>
          <w:rFonts w:ascii="Tahoma" w:hAnsi="Tahoma" w:cs="Tahoma"/>
          <w:color w:val="000000"/>
          <w:sz w:val="22"/>
          <w:szCs w:val="22"/>
          <w:lang w:val="en-IE" w:eastAsia="en-IE"/>
        </w:rPr>
        <w:t xml:space="preserve"> </w:t>
      </w:r>
      <w:r w:rsidR="009E4590" w:rsidRPr="00DD2720">
        <w:rPr>
          <w:rFonts w:ascii="Tahoma" w:hAnsi="Tahoma" w:cs="Tahoma"/>
          <w:color w:val="000000"/>
          <w:sz w:val="22"/>
          <w:szCs w:val="22"/>
          <w:lang w:val="en-IE" w:eastAsia="en-IE"/>
        </w:rPr>
        <w:t>commits to respecting the privacy of all its customers and to protecting any data about customers from outside parties.  To this end management are committed to maintaining a secure environment in which to process cardholder information so that we can meet these promises.</w:t>
      </w:r>
    </w:p>
    <w:p w14:paraId="4591F44D" w14:textId="77777777" w:rsidR="009E4590" w:rsidRPr="00DD2720" w:rsidRDefault="009E4590" w:rsidP="009E4590">
      <w:pPr>
        <w:pStyle w:val="BodyText"/>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Employees handling Sensitive cardholder data should ensure</w:t>
      </w:r>
      <w:r w:rsidR="00680618" w:rsidRPr="00DD2720">
        <w:rPr>
          <w:rFonts w:ascii="Tahoma" w:hAnsi="Tahoma" w:cs="Tahoma"/>
          <w:color w:val="000000"/>
          <w:sz w:val="22"/>
          <w:szCs w:val="22"/>
          <w:lang w:val="en-IE" w:eastAsia="en-IE"/>
        </w:rPr>
        <w:t>:</w:t>
      </w:r>
    </w:p>
    <w:p w14:paraId="0B55FD7A" w14:textId="77777777" w:rsidR="009E4590" w:rsidRPr="00DD2720" w:rsidRDefault="009E4590" w:rsidP="009E4590">
      <w:pPr>
        <w:pStyle w:val="BodyText"/>
        <w:jc w:val="both"/>
        <w:rPr>
          <w:rFonts w:ascii="Tahoma" w:hAnsi="Tahoma" w:cs="Tahoma"/>
          <w:color w:val="000000"/>
          <w:sz w:val="22"/>
          <w:szCs w:val="22"/>
          <w:lang w:val="en-IE" w:eastAsia="en-IE"/>
        </w:rPr>
      </w:pPr>
    </w:p>
    <w:p w14:paraId="7CE9DA14" w14:textId="77777777" w:rsidR="009E4590" w:rsidRPr="00DD2720"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Handle Company and</w:t>
      </w:r>
      <w:r w:rsidRPr="00DD2720" w:rsidDel="00086E21">
        <w:rPr>
          <w:rFonts w:ascii="Tahoma" w:hAnsi="Tahoma" w:cs="Tahoma"/>
          <w:color w:val="000000"/>
          <w:sz w:val="22"/>
          <w:szCs w:val="22"/>
          <w:lang w:val="en-IE" w:eastAsia="en-IE"/>
        </w:rPr>
        <w:t xml:space="preserve"> </w:t>
      </w:r>
      <w:r w:rsidR="00F26384" w:rsidRPr="00DD2720">
        <w:rPr>
          <w:rFonts w:ascii="Tahoma" w:hAnsi="Tahoma" w:cs="Tahoma"/>
          <w:color w:val="000000"/>
          <w:sz w:val="22"/>
          <w:szCs w:val="22"/>
          <w:lang w:val="en-IE" w:eastAsia="en-IE"/>
        </w:rPr>
        <w:t xml:space="preserve">account data including </w:t>
      </w:r>
      <w:r w:rsidRPr="00DD2720">
        <w:rPr>
          <w:rFonts w:ascii="Tahoma" w:hAnsi="Tahoma" w:cs="Tahoma"/>
          <w:color w:val="000000"/>
          <w:sz w:val="22"/>
          <w:szCs w:val="22"/>
          <w:lang w:val="en-IE" w:eastAsia="en-IE"/>
        </w:rPr>
        <w:t>cardholder information in a manner that fits with their sensitivity;</w:t>
      </w:r>
    </w:p>
    <w:p w14:paraId="32602A47" w14:textId="77777777" w:rsidR="009E4590" w:rsidRPr="00DD2720"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 xml:space="preserve">Limit personal use of </w:t>
      </w:r>
      <w:r w:rsidR="004C3B82" w:rsidRPr="004C3B82">
        <w:rPr>
          <w:rFonts w:ascii="Calibri" w:hAnsi="Calibri" w:cs="Calibri"/>
          <w:sz w:val="28"/>
          <w:szCs w:val="28"/>
        </w:rPr>
        <w:t>The Queens Experiences</w:t>
      </w:r>
      <w:r w:rsidRPr="00DD2720">
        <w:rPr>
          <w:rFonts w:ascii="Tahoma" w:hAnsi="Tahoma" w:cs="Tahoma"/>
          <w:color w:val="000000"/>
          <w:sz w:val="22"/>
          <w:szCs w:val="22"/>
          <w:lang w:val="en-IE" w:eastAsia="en-IE"/>
        </w:rPr>
        <w:t xml:space="preserve"> information and telecommunication systems and ensure it doesn’t interfere with your job performance;</w:t>
      </w:r>
    </w:p>
    <w:p w14:paraId="2E42A6C2" w14:textId="77777777" w:rsidR="009E4590" w:rsidRPr="00DD2720" w:rsidRDefault="004C3B82" w:rsidP="002F6CD7">
      <w:pPr>
        <w:pStyle w:val="BodyText"/>
        <w:numPr>
          <w:ilvl w:val="0"/>
          <w:numId w:val="8"/>
        </w:numPr>
        <w:ind w:left="706" w:hanging="706"/>
        <w:jc w:val="both"/>
        <w:rPr>
          <w:rFonts w:ascii="Tahoma" w:hAnsi="Tahoma" w:cs="Tahoma"/>
          <w:color w:val="000000"/>
          <w:sz w:val="22"/>
          <w:szCs w:val="22"/>
          <w:lang w:val="en-IE" w:eastAsia="en-IE"/>
        </w:rPr>
      </w:pPr>
      <w:r w:rsidRPr="004C3B82">
        <w:rPr>
          <w:rFonts w:ascii="Calibri" w:hAnsi="Calibri" w:cs="Calibri"/>
          <w:sz w:val="28"/>
          <w:szCs w:val="28"/>
        </w:rPr>
        <w:t>The Queens Experiences</w:t>
      </w:r>
      <w:r w:rsidRPr="00DD2720">
        <w:rPr>
          <w:rFonts w:ascii="Tahoma" w:hAnsi="Tahoma" w:cs="Tahoma"/>
          <w:color w:val="000000"/>
          <w:sz w:val="22"/>
          <w:szCs w:val="22"/>
          <w:lang w:val="en-IE" w:eastAsia="en-IE"/>
        </w:rPr>
        <w:t xml:space="preserve"> </w:t>
      </w:r>
      <w:r w:rsidR="009E4590" w:rsidRPr="00DD2720">
        <w:rPr>
          <w:rFonts w:ascii="Tahoma" w:hAnsi="Tahoma" w:cs="Tahoma"/>
          <w:color w:val="000000"/>
          <w:sz w:val="22"/>
          <w:szCs w:val="22"/>
          <w:lang w:val="en-IE" w:eastAsia="en-IE"/>
        </w:rPr>
        <w:t>reserves the right to monitor, access, review, audit, copy, store, or delete any electronic communications, equipment, systems and network traffic for any purpose;</w:t>
      </w:r>
    </w:p>
    <w:p w14:paraId="4E042676" w14:textId="77777777" w:rsidR="009E4590" w:rsidRPr="00DD2720"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Do not use e-mail, internet and other Company resources to engage in any action that is offensive, threatening, discriminatory, defamatory, slanderous, pornographic, obscene, harassing or illegal;</w:t>
      </w:r>
    </w:p>
    <w:p w14:paraId="1044495F" w14:textId="77777777" w:rsidR="009E4590" w:rsidRPr="00DD2720"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Do not disclose personnel information unless authorised;</w:t>
      </w:r>
    </w:p>
    <w:p w14:paraId="26BF8673" w14:textId="77777777" w:rsidR="009E4590" w:rsidRPr="00DD2720"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Protect sensitive cardholder information;</w:t>
      </w:r>
    </w:p>
    <w:p w14:paraId="1C95A174" w14:textId="77777777" w:rsidR="00E1492E" w:rsidRPr="00DD2720" w:rsidRDefault="009E1AF3" w:rsidP="002F6CD7">
      <w:pPr>
        <w:pStyle w:val="BodyText"/>
        <w:numPr>
          <w:ilvl w:val="0"/>
          <w:numId w:val="8"/>
        </w:numPr>
        <w:ind w:left="706" w:hanging="706"/>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Do not use e-mail</w:t>
      </w:r>
      <w:r w:rsidR="00F07C91" w:rsidRPr="00DD2720">
        <w:rPr>
          <w:rFonts w:ascii="Tahoma" w:hAnsi="Tahoma" w:cs="Tahoma"/>
          <w:color w:val="000000"/>
          <w:sz w:val="22"/>
          <w:szCs w:val="22"/>
          <w:lang w:val="en-IE" w:eastAsia="en-IE"/>
        </w:rPr>
        <w:t xml:space="preserve"> or other end messaging technologies such as messenger WhatsApp, Signal to </w:t>
      </w:r>
      <w:r w:rsidR="005D3EC3" w:rsidRPr="00DD2720">
        <w:rPr>
          <w:rFonts w:ascii="Tahoma" w:hAnsi="Tahoma" w:cs="Tahoma"/>
          <w:color w:val="000000"/>
          <w:sz w:val="22"/>
          <w:szCs w:val="22"/>
          <w:lang w:val="en-IE" w:eastAsia="en-IE"/>
        </w:rPr>
        <w:t>share sensitive data including account data in the form of cardholder information.</w:t>
      </w:r>
    </w:p>
    <w:p w14:paraId="335F910B" w14:textId="77777777" w:rsidR="009E4590" w:rsidRPr="00DD2720"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Keep passwords and accounts secure;</w:t>
      </w:r>
    </w:p>
    <w:p w14:paraId="744C2BC9" w14:textId="77777777" w:rsidR="009E4590" w:rsidRPr="00DD2720"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 xml:space="preserve">Request approval from management prior to establishing any new software or hardware, third party connections, etc.; </w:t>
      </w:r>
    </w:p>
    <w:p w14:paraId="2938A13A" w14:textId="77777777" w:rsidR="009E4590" w:rsidRPr="00DD2720"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Do not install unauthorised software or hardware, including modems and wireless access unless you have explicit management approval;</w:t>
      </w:r>
    </w:p>
    <w:p w14:paraId="7C8DF46D" w14:textId="77777777" w:rsidR="009E4590" w:rsidRPr="00DD2720"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Always leave desks clear of sensitive cardholder data and lock computer screens when unattended;</w:t>
      </w:r>
    </w:p>
    <w:p w14:paraId="6CE6E8F0" w14:textId="77777777" w:rsidR="009E4590" w:rsidRPr="00DD2720" w:rsidRDefault="009E4590" w:rsidP="002F6CD7">
      <w:pPr>
        <w:pStyle w:val="BodyText"/>
        <w:numPr>
          <w:ilvl w:val="0"/>
          <w:numId w:val="8"/>
        </w:numPr>
        <w:spacing w:after="120"/>
        <w:jc w:val="both"/>
        <w:rPr>
          <w:rFonts w:ascii="Tahoma" w:hAnsi="Tahoma" w:cs="Tahoma"/>
          <w:color w:val="000000"/>
          <w:sz w:val="22"/>
          <w:szCs w:val="22"/>
          <w:lang w:val="en-IE" w:eastAsia="en-IE"/>
        </w:rPr>
      </w:pPr>
      <w:r w:rsidRPr="00DD2720">
        <w:rPr>
          <w:rFonts w:ascii="Tahoma" w:hAnsi="Tahoma" w:cs="Tahoma"/>
          <w:color w:val="000000"/>
          <w:sz w:val="22"/>
          <w:szCs w:val="22"/>
          <w:lang w:val="en-IE" w:eastAsia="en-IE"/>
        </w:rPr>
        <w:t>Information security incidents must be reported, without delay, to the individual responsible for incident response locally – Please find out who this is.</w:t>
      </w:r>
    </w:p>
    <w:p w14:paraId="71833C64" w14:textId="77777777" w:rsidR="009A4927" w:rsidRPr="00DD2720" w:rsidRDefault="009E4590" w:rsidP="009E4590">
      <w:pPr>
        <w:pStyle w:val="Default"/>
        <w:rPr>
          <w:rFonts w:ascii="Tahoma" w:hAnsi="Tahoma" w:cs="Tahoma"/>
          <w:sz w:val="22"/>
          <w:szCs w:val="22"/>
        </w:rPr>
      </w:pPr>
      <w:r w:rsidRPr="00DD2720">
        <w:rPr>
          <w:rFonts w:ascii="Tahoma" w:hAnsi="Tahoma" w:cs="Tahoma"/>
          <w:sz w:val="22"/>
          <w:szCs w:val="22"/>
        </w:rPr>
        <w:t xml:space="preserve">We each have a responsibility for ensuring our company’s systems and data are protected from unauthorised access and improper use.  If you are unclear about any of the policies detailed herein you </w:t>
      </w:r>
      <w:r w:rsidRPr="00DD2720">
        <w:rPr>
          <w:rFonts w:ascii="Tahoma" w:hAnsi="Tahoma" w:cs="Tahoma"/>
          <w:sz w:val="22"/>
          <w:szCs w:val="22"/>
        </w:rPr>
        <w:lastRenderedPageBreak/>
        <w:t>should seek advice and guidance from your line manager.</w:t>
      </w:r>
    </w:p>
    <w:p w14:paraId="52B0B63F" w14:textId="77777777" w:rsidR="00A226A7" w:rsidRDefault="00A226A7">
      <w:pPr>
        <w:spacing w:after="0" w:line="240" w:lineRule="auto"/>
      </w:pPr>
    </w:p>
    <w:p w14:paraId="604C7AB5" w14:textId="77777777" w:rsidR="009A4927" w:rsidRDefault="009A4927">
      <w:pPr>
        <w:spacing w:after="0" w:line="240" w:lineRule="auto"/>
        <w:rPr>
          <w:rFonts w:ascii="Arial" w:hAnsi="Arial" w:cs="Arial"/>
          <w:color w:val="000000"/>
        </w:rPr>
      </w:pPr>
      <w:r>
        <w:br w:type="page"/>
      </w:r>
    </w:p>
    <w:p w14:paraId="710C5A34" w14:textId="77777777" w:rsidR="00A01462" w:rsidRPr="001722E6" w:rsidRDefault="00A01462" w:rsidP="002F6CD7">
      <w:pPr>
        <w:pStyle w:val="Heading2"/>
        <w:numPr>
          <w:ilvl w:val="0"/>
          <w:numId w:val="9"/>
        </w:numPr>
        <w:rPr>
          <w:rFonts w:eastAsia="Times New Roman"/>
        </w:rPr>
      </w:pPr>
      <w:bookmarkStart w:id="2" w:name="_Toc155607793"/>
      <w:r w:rsidRPr="001722E6">
        <w:rPr>
          <w:rFonts w:eastAsia="Times New Roman"/>
        </w:rPr>
        <w:lastRenderedPageBreak/>
        <w:t>Acceptable Use Policy</w:t>
      </w:r>
      <w:bookmarkEnd w:id="2"/>
    </w:p>
    <w:p w14:paraId="01ED5EAD" w14:textId="77777777" w:rsidR="00A01462" w:rsidRDefault="00A01462" w:rsidP="00A01462">
      <w:pPr>
        <w:pStyle w:val="Default"/>
        <w:rPr>
          <w:rFonts w:ascii="Cambria" w:hAnsi="Cambria" w:cs="Cambria"/>
          <w:b/>
          <w:bCs/>
          <w:color w:val="365F91"/>
          <w:sz w:val="28"/>
          <w:szCs w:val="28"/>
        </w:rPr>
      </w:pPr>
    </w:p>
    <w:p w14:paraId="0A55C7FA" w14:textId="77777777" w:rsidR="00A01462" w:rsidRPr="00DD2720" w:rsidRDefault="00A01462" w:rsidP="007D211B">
      <w:pPr>
        <w:spacing w:after="0" w:line="240" w:lineRule="auto"/>
        <w:jc w:val="both"/>
        <w:rPr>
          <w:rFonts w:cs="Tahoma"/>
          <w:color w:val="000000"/>
        </w:rPr>
      </w:pPr>
      <w:r w:rsidRPr="00DD2720">
        <w:rPr>
          <w:rFonts w:cs="Tahoma"/>
          <w:color w:val="000000"/>
        </w:rPr>
        <w:t xml:space="preserve">The Management’s intentions for publishing an Acceptable Use Policy are not to impose restrictions that are contrary to </w:t>
      </w:r>
      <w:r w:rsidR="004C3B82" w:rsidRPr="004C3B82">
        <w:rPr>
          <w:rFonts w:ascii="Calibri" w:hAnsi="Calibri" w:cs="Calibri"/>
          <w:sz w:val="28"/>
          <w:szCs w:val="28"/>
        </w:rPr>
        <w:t>The Queens Experiences</w:t>
      </w:r>
      <w:r w:rsidR="004C3B82" w:rsidRPr="00DD2720">
        <w:rPr>
          <w:rFonts w:cs="Tahoma"/>
          <w:color w:val="000000"/>
        </w:rPr>
        <w:t xml:space="preserve"> </w:t>
      </w:r>
      <w:r w:rsidRPr="00DD2720">
        <w:rPr>
          <w:rFonts w:cs="Tahoma"/>
          <w:color w:val="000000"/>
        </w:rPr>
        <w:t xml:space="preserve">established culture of openness, trust and integrity. Management is committed to protecting the employees, partners and </w:t>
      </w:r>
      <w:r w:rsidR="007D207B" w:rsidRPr="00DD2720">
        <w:rPr>
          <w:rFonts w:cs="Tahoma"/>
          <w:color w:val="000000"/>
        </w:rPr>
        <w:t>the Company</w:t>
      </w:r>
      <w:r w:rsidRPr="00DD2720">
        <w:rPr>
          <w:rFonts w:cs="Tahoma"/>
          <w:color w:val="000000"/>
        </w:rPr>
        <w:t xml:space="preserve"> from illegal or damaging actions by individuals, either knowingly or unknowingly. </w:t>
      </w:r>
      <w:r w:rsidR="004C3B82" w:rsidRPr="004C3B82">
        <w:rPr>
          <w:rFonts w:ascii="Calibri" w:hAnsi="Calibri" w:cs="Calibri"/>
          <w:sz w:val="28"/>
          <w:szCs w:val="28"/>
        </w:rPr>
        <w:t>The Queens Experiences</w:t>
      </w:r>
      <w:r w:rsidR="004C3B82" w:rsidRPr="00DD2720">
        <w:rPr>
          <w:rFonts w:cs="Tahoma"/>
          <w:color w:val="000000"/>
        </w:rPr>
        <w:t xml:space="preserve"> </w:t>
      </w:r>
      <w:r w:rsidRPr="00DD2720">
        <w:rPr>
          <w:rFonts w:cs="Tahoma"/>
          <w:color w:val="000000"/>
        </w:rPr>
        <w:t>will maintain an approved list of technologies and devices and personnel with access to such devices as detailed in Appendix B</w:t>
      </w:r>
      <w:r w:rsidR="007D211B" w:rsidRPr="00DD2720">
        <w:rPr>
          <w:rFonts w:cs="Tahoma"/>
          <w:color w:val="000000"/>
        </w:rPr>
        <w:t>.</w:t>
      </w:r>
    </w:p>
    <w:p w14:paraId="17E56CFC" w14:textId="77777777" w:rsidR="007D211B" w:rsidRPr="00DD2720" w:rsidRDefault="007D211B" w:rsidP="007D211B">
      <w:pPr>
        <w:spacing w:after="0" w:line="240" w:lineRule="auto"/>
        <w:jc w:val="both"/>
        <w:rPr>
          <w:rFonts w:cs="Tahoma"/>
          <w:color w:val="000000"/>
        </w:rPr>
      </w:pPr>
    </w:p>
    <w:p w14:paraId="5792BBA1" w14:textId="77777777" w:rsidR="00A01462" w:rsidRPr="00DD2720" w:rsidRDefault="00A01462" w:rsidP="002F6CD7">
      <w:pPr>
        <w:pStyle w:val="Default"/>
        <w:numPr>
          <w:ilvl w:val="0"/>
          <w:numId w:val="4"/>
        </w:numPr>
        <w:rPr>
          <w:rFonts w:ascii="Tahoma" w:hAnsi="Tahoma" w:cs="Tahoma"/>
          <w:sz w:val="22"/>
          <w:szCs w:val="22"/>
        </w:rPr>
      </w:pPr>
      <w:r w:rsidRPr="00DD2720">
        <w:rPr>
          <w:rFonts w:ascii="Tahoma" w:hAnsi="Tahoma" w:cs="Tahoma"/>
          <w:sz w:val="22"/>
          <w:szCs w:val="22"/>
        </w:rPr>
        <w:t>Employees are responsible for exercising good judgment regarding the reasonableness of personal use.</w:t>
      </w:r>
    </w:p>
    <w:p w14:paraId="3334F401" w14:textId="77777777" w:rsidR="00C35543" w:rsidRPr="00DD2720" w:rsidRDefault="00C35543" w:rsidP="00C35543">
      <w:pPr>
        <w:pStyle w:val="Default"/>
        <w:numPr>
          <w:ilvl w:val="0"/>
          <w:numId w:val="4"/>
        </w:numPr>
        <w:rPr>
          <w:rFonts w:ascii="Tahoma" w:hAnsi="Tahoma" w:cs="Tahoma"/>
          <w:sz w:val="22"/>
          <w:szCs w:val="22"/>
        </w:rPr>
      </w:pPr>
      <w:r w:rsidRPr="00DD2720">
        <w:rPr>
          <w:rFonts w:ascii="Tahoma" w:hAnsi="Tahoma" w:cs="Tahoma"/>
          <w:sz w:val="22"/>
          <w:szCs w:val="22"/>
        </w:rPr>
        <w:t>Employees should ensure that they have appropriate credentials and are authenticated for the use of technologies</w:t>
      </w:r>
    </w:p>
    <w:p w14:paraId="1181AAB9" w14:textId="77777777" w:rsidR="00C35543" w:rsidRPr="00DD2720" w:rsidRDefault="00C35543" w:rsidP="00C35543">
      <w:pPr>
        <w:pStyle w:val="Default"/>
        <w:numPr>
          <w:ilvl w:val="0"/>
          <w:numId w:val="4"/>
        </w:numPr>
        <w:rPr>
          <w:rFonts w:ascii="Tahoma" w:hAnsi="Tahoma" w:cs="Tahoma"/>
          <w:sz w:val="22"/>
          <w:szCs w:val="22"/>
        </w:rPr>
      </w:pPr>
      <w:r w:rsidRPr="00DD2720">
        <w:rPr>
          <w:rFonts w:ascii="Tahoma" w:hAnsi="Tahoma" w:cs="Tahoma"/>
          <w:sz w:val="22"/>
          <w:szCs w:val="22"/>
        </w:rPr>
        <w:t xml:space="preserve">Employees should take all necessary steps to prevent unauthorized access to confidential data which includes card holder data. </w:t>
      </w:r>
    </w:p>
    <w:p w14:paraId="367F4550" w14:textId="77777777" w:rsidR="00C35543" w:rsidRPr="00DD2720" w:rsidRDefault="00C35543" w:rsidP="00C35543">
      <w:pPr>
        <w:pStyle w:val="Default"/>
        <w:numPr>
          <w:ilvl w:val="0"/>
          <w:numId w:val="4"/>
        </w:numPr>
        <w:rPr>
          <w:rFonts w:ascii="Tahoma" w:hAnsi="Tahoma" w:cs="Tahoma"/>
          <w:sz w:val="22"/>
          <w:szCs w:val="22"/>
        </w:rPr>
      </w:pPr>
      <w:r w:rsidRPr="00DD2720">
        <w:rPr>
          <w:rFonts w:ascii="Tahoma" w:hAnsi="Tahoma" w:cs="Tahoma"/>
          <w:sz w:val="22"/>
          <w:szCs w:val="22"/>
        </w:rPr>
        <w:t>Employees should ensure that technologies should be used and setup in acceptable network locations</w:t>
      </w:r>
    </w:p>
    <w:p w14:paraId="4B92DA30" w14:textId="77777777" w:rsidR="006543A0" w:rsidRPr="00DD2720" w:rsidRDefault="00A01462" w:rsidP="002F6CD7">
      <w:pPr>
        <w:pStyle w:val="ListParagraph"/>
        <w:numPr>
          <w:ilvl w:val="0"/>
          <w:numId w:val="4"/>
        </w:numPr>
        <w:spacing w:after="0" w:line="240" w:lineRule="auto"/>
        <w:jc w:val="both"/>
        <w:rPr>
          <w:rFonts w:cs="Tahoma"/>
          <w:color w:val="000000"/>
        </w:rPr>
      </w:pPr>
      <w:r w:rsidRPr="00DD2720">
        <w:rPr>
          <w:rFonts w:cs="Tahoma"/>
          <w:color w:val="000000"/>
        </w:rPr>
        <w:t xml:space="preserve">Keep passwords secure and do not share accounts. </w:t>
      </w:r>
    </w:p>
    <w:p w14:paraId="5BC95241" w14:textId="77777777" w:rsidR="00A01462" w:rsidRPr="00DD2720" w:rsidRDefault="00A01462" w:rsidP="002F6CD7">
      <w:pPr>
        <w:pStyle w:val="ListParagraph"/>
        <w:numPr>
          <w:ilvl w:val="0"/>
          <w:numId w:val="4"/>
        </w:numPr>
        <w:spacing w:after="0" w:line="240" w:lineRule="auto"/>
        <w:jc w:val="both"/>
        <w:rPr>
          <w:rFonts w:cs="Tahoma"/>
          <w:color w:val="000000"/>
        </w:rPr>
      </w:pPr>
      <w:r w:rsidRPr="00DD2720">
        <w:rPr>
          <w:rFonts w:cs="Tahoma"/>
          <w:color w:val="000000"/>
        </w:rPr>
        <w:t xml:space="preserve">Authorized users are responsible for the security of their passwords and accounts. </w:t>
      </w:r>
    </w:p>
    <w:p w14:paraId="55657A41" w14:textId="77777777" w:rsidR="00A01462" w:rsidRPr="00DD2720" w:rsidRDefault="00A01462" w:rsidP="002F6CD7">
      <w:pPr>
        <w:pStyle w:val="ListParagraph"/>
        <w:numPr>
          <w:ilvl w:val="0"/>
          <w:numId w:val="4"/>
        </w:numPr>
        <w:spacing w:after="0" w:line="240" w:lineRule="auto"/>
        <w:jc w:val="both"/>
        <w:rPr>
          <w:rFonts w:cs="Tahoma"/>
          <w:color w:val="000000"/>
        </w:rPr>
      </w:pPr>
      <w:r w:rsidRPr="00DD2720">
        <w:rPr>
          <w:rFonts w:cs="Tahoma"/>
          <w:color w:val="000000"/>
        </w:rPr>
        <w:t>All PCs, laptops and workstations should be secured with a password-protected screensaver with the automatic activation feature.</w:t>
      </w:r>
    </w:p>
    <w:p w14:paraId="310FE602" w14:textId="77777777" w:rsidR="00A01462" w:rsidRPr="00DD2720" w:rsidRDefault="00A01462" w:rsidP="002F6CD7">
      <w:pPr>
        <w:pStyle w:val="ListParagraph"/>
        <w:numPr>
          <w:ilvl w:val="0"/>
          <w:numId w:val="4"/>
        </w:numPr>
        <w:spacing w:after="0" w:line="240" w:lineRule="auto"/>
        <w:jc w:val="both"/>
        <w:rPr>
          <w:rFonts w:cs="Tahoma"/>
          <w:color w:val="000000"/>
        </w:rPr>
      </w:pPr>
      <w:r w:rsidRPr="00DD2720">
        <w:rPr>
          <w:rFonts w:cs="Tahoma"/>
          <w:color w:val="000000"/>
        </w:rPr>
        <w:t>All POS and PIN entry devices should be appropriately protected and secured so they cannot be tampered or altered.</w:t>
      </w:r>
    </w:p>
    <w:p w14:paraId="49F79EC3" w14:textId="77777777" w:rsidR="00A01462" w:rsidRPr="00DD2720" w:rsidRDefault="00A01462" w:rsidP="002F6CD7">
      <w:pPr>
        <w:pStyle w:val="ListParagraph"/>
        <w:numPr>
          <w:ilvl w:val="0"/>
          <w:numId w:val="4"/>
        </w:numPr>
        <w:spacing w:after="0" w:line="240" w:lineRule="auto"/>
        <w:jc w:val="both"/>
        <w:rPr>
          <w:rFonts w:cs="Tahoma"/>
          <w:color w:val="000000"/>
        </w:rPr>
      </w:pPr>
      <w:r w:rsidRPr="00DD2720">
        <w:rPr>
          <w:rFonts w:cs="Tahoma"/>
          <w:color w:val="000000"/>
        </w:rPr>
        <w:t xml:space="preserve">Because information contained on portable computers is especially vulnerable, special care should be exercised. </w:t>
      </w:r>
    </w:p>
    <w:p w14:paraId="3B9275FB" w14:textId="77777777" w:rsidR="00A01462" w:rsidRPr="00DD2720" w:rsidRDefault="00A01462" w:rsidP="002F6CD7">
      <w:pPr>
        <w:pStyle w:val="ListParagraph"/>
        <w:numPr>
          <w:ilvl w:val="0"/>
          <w:numId w:val="4"/>
        </w:numPr>
        <w:spacing w:after="0" w:line="240" w:lineRule="auto"/>
        <w:jc w:val="both"/>
        <w:rPr>
          <w:rFonts w:cs="Tahoma"/>
          <w:color w:val="000000"/>
        </w:rPr>
      </w:pPr>
      <w:r w:rsidRPr="00DD2720">
        <w:rPr>
          <w:rFonts w:cs="Tahoma"/>
          <w:color w:val="000000"/>
        </w:rPr>
        <w:t xml:space="preserve">Postings by employees from a Company email address to newsgroups should contain a disclaimer stating that the opinions expressed are strictly their own and not necessarily those of </w:t>
      </w:r>
      <w:r w:rsidR="00A83999" w:rsidRPr="004C3B82">
        <w:rPr>
          <w:rFonts w:ascii="Calibri" w:hAnsi="Calibri" w:cs="Calibri"/>
          <w:sz w:val="28"/>
          <w:szCs w:val="28"/>
        </w:rPr>
        <w:t>The Queens Experiences</w:t>
      </w:r>
      <w:r w:rsidRPr="00DD2720">
        <w:rPr>
          <w:rFonts w:cs="Tahoma"/>
          <w:color w:val="000000"/>
        </w:rPr>
        <w:t xml:space="preserve">, unless posting is in the course of business duties. </w:t>
      </w:r>
    </w:p>
    <w:p w14:paraId="7CC50189" w14:textId="77777777" w:rsidR="00A01462" w:rsidRPr="00DD2720" w:rsidRDefault="00A01462" w:rsidP="002F6CD7">
      <w:pPr>
        <w:pStyle w:val="ListParagraph"/>
        <w:numPr>
          <w:ilvl w:val="0"/>
          <w:numId w:val="4"/>
        </w:numPr>
        <w:spacing w:after="0" w:line="240" w:lineRule="auto"/>
        <w:jc w:val="both"/>
        <w:rPr>
          <w:rFonts w:cs="Tahoma"/>
          <w:color w:val="000000"/>
        </w:rPr>
      </w:pPr>
      <w:r w:rsidRPr="00DD2720">
        <w:rPr>
          <w:rFonts w:cs="Tahoma"/>
          <w:color w:val="000000"/>
        </w:rPr>
        <w:t xml:space="preserve">Employees must use extreme caution when opening e-mail attachments received from unknown senders, which may contain viruses, e-mail bombs, or Trojan horse code. </w:t>
      </w:r>
    </w:p>
    <w:p w14:paraId="2CD8DF6E" w14:textId="77777777" w:rsidR="0013221F" w:rsidRDefault="0013221F">
      <w:pPr>
        <w:pStyle w:val="Default"/>
        <w:rPr>
          <w:sz w:val="32"/>
          <w:szCs w:val="32"/>
        </w:rPr>
      </w:pPr>
    </w:p>
    <w:p w14:paraId="17003FC7" w14:textId="77777777" w:rsidR="0013221F" w:rsidRDefault="0013221F" w:rsidP="002F6CD7">
      <w:pPr>
        <w:pStyle w:val="Heading2"/>
        <w:numPr>
          <w:ilvl w:val="0"/>
          <w:numId w:val="9"/>
        </w:numPr>
      </w:pPr>
      <w:bookmarkStart w:id="3" w:name="_Toc155607794"/>
      <w:r>
        <w:t>Disciplinary Action</w:t>
      </w:r>
      <w:bookmarkEnd w:id="3"/>
      <w:r>
        <w:t xml:space="preserve">  </w:t>
      </w:r>
    </w:p>
    <w:p w14:paraId="7F9B6D56" w14:textId="77777777" w:rsidR="009B08E4" w:rsidRDefault="009B08E4">
      <w:pPr>
        <w:pStyle w:val="Default"/>
        <w:rPr>
          <w:rFonts w:ascii="Cambria" w:hAnsi="Cambria" w:cs="Cambria"/>
          <w:color w:val="365F91"/>
          <w:sz w:val="28"/>
          <w:szCs w:val="28"/>
        </w:rPr>
      </w:pPr>
    </w:p>
    <w:p w14:paraId="08BE775A" w14:textId="77777777" w:rsidR="0013221F" w:rsidRPr="00DD2720" w:rsidRDefault="0013221F" w:rsidP="009B08E4">
      <w:pPr>
        <w:pStyle w:val="Default"/>
        <w:jc w:val="both"/>
        <w:rPr>
          <w:rFonts w:ascii="Tahoma" w:hAnsi="Tahoma" w:cs="Tahoma"/>
          <w:sz w:val="22"/>
          <w:szCs w:val="22"/>
        </w:rPr>
      </w:pPr>
      <w:r w:rsidRPr="00DD2720">
        <w:rPr>
          <w:rFonts w:ascii="Tahoma" w:hAnsi="Tahoma" w:cs="Tahoma"/>
          <w:sz w:val="22"/>
          <w:szCs w:val="22"/>
        </w:rPr>
        <w:t xml:space="preserve">Violation of the standards, policies and procedures presented in this document by an employee will result in disciplinary action, from warnings or reprimands up to and including termination of employment. Claims of ignorance, good intentions or using poor judgment will not be used as excuses for </w:t>
      </w:r>
      <w:proofErr w:type="spellStart"/>
      <w:r w:rsidRPr="00DD2720">
        <w:rPr>
          <w:rFonts w:ascii="Tahoma" w:hAnsi="Tahoma" w:cs="Tahoma"/>
          <w:sz w:val="22"/>
          <w:szCs w:val="22"/>
        </w:rPr>
        <w:t>non compliance</w:t>
      </w:r>
      <w:proofErr w:type="spellEnd"/>
      <w:r w:rsidRPr="00DD2720">
        <w:rPr>
          <w:rFonts w:ascii="Tahoma" w:hAnsi="Tahoma" w:cs="Tahoma"/>
          <w:sz w:val="22"/>
          <w:szCs w:val="22"/>
        </w:rPr>
        <w:t xml:space="preserve">. </w:t>
      </w:r>
    </w:p>
    <w:p w14:paraId="0DF57BF5" w14:textId="77777777" w:rsidR="0013221F" w:rsidRDefault="0013221F">
      <w:pPr>
        <w:pStyle w:val="Default"/>
        <w:rPr>
          <w:sz w:val="23"/>
          <w:szCs w:val="23"/>
        </w:rPr>
      </w:pPr>
      <w:r>
        <w:rPr>
          <w:sz w:val="23"/>
          <w:szCs w:val="23"/>
        </w:rPr>
        <w:t xml:space="preserve">  </w:t>
      </w:r>
    </w:p>
    <w:p w14:paraId="1DA12BB1" w14:textId="77777777" w:rsidR="00B720F2" w:rsidRDefault="00B720F2" w:rsidP="002F6CD7">
      <w:pPr>
        <w:pStyle w:val="Heading2"/>
        <w:numPr>
          <w:ilvl w:val="0"/>
          <w:numId w:val="9"/>
        </w:numPr>
      </w:pPr>
      <w:bookmarkStart w:id="4" w:name="_Toc155607795"/>
      <w:r>
        <w:t>Compliance</w:t>
      </w:r>
      <w:r w:rsidR="00C5078E">
        <w:t xml:space="preserve"> Policy</w:t>
      </w:r>
      <w:bookmarkEnd w:id="4"/>
    </w:p>
    <w:p w14:paraId="4B15D5EE" w14:textId="77777777" w:rsidR="008A5037" w:rsidRDefault="008A5037" w:rsidP="00C5078E"/>
    <w:p w14:paraId="1FBCE0E2" w14:textId="77777777" w:rsidR="00C5078E" w:rsidRPr="0079163D" w:rsidRDefault="008A5037" w:rsidP="0079163D">
      <w:pPr>
        <w:ind w:left="360"/>
        <w:rPr>
          <w:rFonts w:cs="Tahoma"/>
        </w:rPr>
      </w:pPr>
      <w:r w:rsidRPr="0079163D">
        <w:rPr>
          <w:rFonts w:cs="Tahoma"/>
        </w:rPr>
        <w:t xml:space="preserve">This policy aims to ensure that </w:t>
      </w:r>
      <w:r w:rsidR="00A83999" w:rsidRPr="004C3B82">
        <w:rPr>
          <w:rFonts w:ascii="Calibri" w:hAnsi="Calibri" w:cs="Calibri"/>
          <w:sz w:val="28"/>
          <w:szCs w:val="28"/>
        </w:rPr>
        <w:t>The Queens Experiences</w:t>
      </w:r>
      <w:r w:rsidR="00A83999" w:rsidRPr="00DD2720">
        <w:rPr>
          <w:rFonts w:cs="Tahoma"/>
          <w:color w:val="000000"/>
        </w:rPr>
        <w:t xml:space="preserve"> </w:t>
      </w:r>
      <w:r w:rsidRPr="0079163D">
        <w:rPr>
          <w:rFonts w:cs="Tahoma"/>
        </w:rPr>
        <w:t>conducts its business in full compliance with all national and international laws and regulations that pertain to its industry, as well as professional standards, accepted business practices, and internal standards.</w:t>
      </w:r>
    </w:p>
    <w:p w14:paraId="2C0BF447" w14:textId="77777777" w:rsidR="007075D9" w:rsidRPr="0079163D" w:rsidRDefault="00D52E26" w:rsidP="0079163D">
      <w:pPr>
        <w:pStyle w:val="ListParagraph"/>
        <w:numPr>
          <w:ilvl w:val="0"/>
          <w:numId w:val="49"/>
        </w:numPr>
        <w:ind w:left="720"/>
        <w:rPr>
          <w:rFonts w:cs="Tahoma"/>
          <w:color w:val="000000"/>
        </w:rPr>
      </w:pPr>
      <w:r w:rsidRPr="0079163D">
        <w:rPr>
          <w:rFonts w:cs="Tahoma"/>
        </w:rPr>
        <w:lastRenderedPageBreak/>
        <w:t>The data process</w:t>
      </w:r>
      <w:r w:rsidR="009A218D" w:rsidRPr="0079163D">
        <w:rPr>
          <w:rFonts w:cs="Tahoma"/>
        </w:rPr>
        <w:t>ed</w:t>
      </w:r>
      <w:r w:rsidRPr="0079163D">
        <w:rPr>
          <w:rFonts w:cs="Tahoma"/>
        </w:rPr>
        <w:t xml:space="preserve"> by </w:t>
      </w:r>
      <w:r w:rsidR="00A83999" w:rsidRPr="004C3B82">
        <w:rPr>
          <w:rFonts w:ascii="Calibri" w:hAnsi="Calibri" w:cs="Calibri"/>
          <w:sz w:val="28"/>
          <w:szCs w:val="28"/>
        </w:rPr>
        <w:t>The Queens Experiences</w:t>
      </w:r>
      <w:r w:rsidR="00A83999" w:rsidRPr="00DD2720">
        <w:rPr>
          <w:rFonts w:cs="Tahoma"/>
          <w:color w:val="000000"/>
        </w:rPr>
        <w:t xml:space="preserve"> </w:t>
      </w:r>
      <w:r w:rsidR="004D6DBE" w:rsidRPr="0079163D">
        <w:rPr>
          <w:rFonts w:cs="Tahoma"/>
          <w:color w:val="000000"/>
        </w:rPr>
        <w:t xml:space="preserve">need to be identified </w:t>
      </w:r>
      <w:r w:rsidR="007075D9" w:rsidRPr="0079163D">
        <w:rPr>
          <w:rFonts w:cs="Tahoma"/>
          <w:color w:val="000000"/>
        </w:rPr>
        <w:t xml:space="preserve">along with the </w:t>
      </w:r>
      <w:r w:rsidR="00CF1D47" w:rsidRPr="0079163D">
        <w:rPr>
          <w:rFonts w:cs="Tahoma"/>
          <w:color w:val="000000"/>
        </w:rPr>
        <w:t>relevant laws, regulations and industry standards</w:t>
      </w:r>
      <w:r w:rsidR="007075D9" w:rsidRPr="0079163D">
        <w:rPr>
          <w:rFonts w:cs="Tahoma"/>
          <w:color w:val="000000"/>
        </w:rPr>
        <w:t>.</w:t>
      </w:r>
    </w:p>
    <w:p w14:paraId="61A707C8" w14:textId="77777777" w:rsidR="000261B0" w:rsidRPr="0079163D" w:rsidRDefault="000261B0" w:rsidP="0079163D">
      <w:pPr>
        <w:pStyle w:val="ListParagraph"/>
        <w:numPr>
          <w:ilvl w:val="0"/>
          <w:numId w:val="49"/>
        </w:numPr>
        <w:ind w:left="720"/>
        <w:rPr>
          <w:rFonts w:cs="Tahoma"/>
          <w:color w:val="000000"/>
        </w:rPr>
      </w:pPr>
      <w:r w:rsidRPr="0079163D">
        <w:rPr>
          <w:rFonts w:cs="Tahoma"/>
          <w:color w:val="000000"/>
        </w:rPr>
        <w:t xml:space="preserve">The scope including assets, network diagrams, dataflow diagrams and </w:t>
      </w:r>
      <w:r w:rsidR="005336CE" w:rsidRPr="0079163D">
        <w:rPr>
          <w:rFonts w:cs="Tahoma"/>
          <w:color w:val="000000"/>
        </w:rPr>
        <w:t xml:space="preserve">data storage repositories need to be documented in accordance with </w:t>
      </w:r>
      <w:r w:rsidR="002E6842" w:rsidRPr="0079163D">
        <w:rPr>
          <w:rFonts w:cs="Tahoma"/>
          <w:color w:val="000000"/>
        </w:rPr>
        <w:t>identified</w:t>
      </w:r>
      <w:r w:rsidR="005336CE" w:rsidRPr="0079163D">
        <w:rPr>
          <w:rFonts w:cs="Tahoma"/>
          <w:color w:val="000000"/>
        </w:rPr>
        <w:t xml:space="preserve"> </w:t>
      </w:r>
      <w:r w:rsidR="002E6842" w:rsidRPr="0079163D">
        <w:rPr>
          <w:rFonts w:cs="Tahoma"/>
          <w:color w:val="000000"/>
        </w:rPr>
        <w:t>laws and regulations.</w:t>
      </w:r>
    </w:p>
    <w:p w14:paraId="5FE26224" w14:textId="77777777" w:rsidR="00B720F2" w:rsidRPr="00B720F2" w:rsidRDefault="00B720F2" w:rsidP="0079163D"/>
    <w:p w14:paraId="0ADBDACB" w14:textId="77777777" w:rsidR="00765400" w:rsidRDefault="00EC6DF3" w:rsidP="002F6CD7">
      <w:pPr>
        <w:pStyle w:val="Heading2"/>
        <w:numPr>
          <w:ilvl w:val="0"/>
          <w:numId w:val="9"/>
        </w:numPr>
      </w:pPr>
      <w:bookmarkStart w:id="5" w:name="_Toc155607796"/>
      <w:r w:rsidRPr="00EC6DF3">
        <w:t xml:space="preserve">Information Security Procedures and Standards </w:t>
      </w:r>
      <w:r w:rsidR="00765400">
        <w:t>Policy</w:t>
      </w:r>
      <w:bookmarkEnd w:id="5"/>
    </w:p>
    <w:p w14:paraId="2F655DD0" w14:textId="77777777" w:rsidR="00EE43AC" w:rsidRPr="00EE43AC" w:rsidRDefault="00EE43AC" w:rsidP="0079163D"/>
    <w:p w14:paraId="5ECCB3A7" w14:textId="77777777" w:rsidR="00CD4520" w:rsidRPr="0079163D" w:rsidRDefault="00765400" w:rsidP="0079163D">
      <w:pPr>
        <w:ind w:left="360"/>
        <w:rPr>
          <w:rFonts w:cs="Tahoma"/>
          <w:color w:val="000000"/>
        </w:rPr>
      </w:pPr>
      <w:r w:rsidRPr="0079163D">
        <w:rPr>
          <w:rFonts w:cs="Tahoma"/>
        </w:rPr>
        <w:t>In relation to th</w:t>
      </w:r>
      <w:r w:rsidR="008B03B1" w:rsidRPr="0079163D">
        <w:rPr>
          <w:rFonts w:cs="Tahoma"/>
        </w:rPr>
        <w:t xml:space="preserve">is </w:t>
      </w:r>
      <w:r w:rsidRPr="0079163D">
        <w:rPr>
          <w:rFonts w:cs="Tahoma"/>
        </w:rPr>
        <w:t xml:space="preserve">Information </w:t>
      </w:r>
      <w:r w:rsidR="008B03B1" w:rsidRPr="0079163D">
        <w:rPr>
          <w:rFonts w:cs="Tahoma"/>
        </w:rPr>
        <w:t xml:space="preserve">security policy and relevant laws regulation and industry standards </w:t>
      </w:r>
      <w:r w:rsidR="00A83999" w:rsidRPr="004C3B82">
        <w:rPr>
          <w:rFonts w:ascii="Calibri" w:hAnsi="Calibri" w:cs="Calibri"/>
          <w:sz w:val="28"/>
          <w:szCs w:val="28"/>
        </w:rPr>
        <w:t>The Queens Experiences</w:t>
      </w:r>
      <w:r w:rsidR="00A83999" w:rsidRPr="00DD2720">
        <w:rPr>
          <w:rFonts w:cs="Tahoma"/>
          <w:color w:val="000000"/>
        </w:rPr>
        <w:t xml:space="preserve"> </w:t>
      </w:r>
      <w:r w:rsidR="008B03B1" w:rsidRPr="0079163D">
        <w:rPr>
          <w:rFonts w:cs="Tahoma"/>
          <w:color w:val="000000"/>
        </w:rPr>
        <w:t xml:space="preserve">need to </w:t>
      </w:r>
      <w:r w:rsidR="001C5FCB" w:rsidRPr="0079163D">
        <w:rPr>
          <w:rFonts w:cs="Tahoma"/>
          <w:color w:val="000000"/>
        </w:rPr>
        <w:t>maintain up to date document</w:t>
      </w:r>
      <w:r w:rsidR="003B5F4B" w:rsidRPr="0079163D">
        <w:rPr>
          <w:rFonts w:cs="Tahoma"/>
          <w:color w:val="000000"/>
        </w:rPr>
        <w:t>ation</w:t>
      </w:r>
      <w:r w:rsidR="00E04526" w:rsidRPr="0079163D">
        <w:rPr>
          <w:rFonts w:cs="Tahoma"/>
          <w:color w:val="000000"/>
        </w:rPr>
        <w:t xml:space="preserve"> and ensure they are relevant and </w:t>
      </w:r>
      <w:r w:rsidR="00CD4520" w:rsidRPr="0079163D">
        <w:rPr>
          <w:rFonts w:cs="Tahoma"/>
          <w:color w:val="000000"/>
        </w:rPr>
        <w:t>updated when changes are made as well as reviewed for accuracy on an annual basis.</w:t>
      </w:r>
    </w:p>
    <w:p w14:paraId="6E14E542" w14:textId="77777777" w:rsidR="00E04526" w:rsidRPr="0079163D" w:rsidRDefault="001C20B8" w:rsidP="0079163D">
      <w:pPr>
        <w:ind w:left="360"/>
        <w:rPr>
          <w:rFonts w:cs="Tahoma"/>
          <w:color w:val="000000"/>
        </w:rPr>
      </w:pPr>
      <w:r w:rsidRPr="0079163D">
        <w:rPr>
          <w:rFonts w:cs="Tahoma"/>
          <w:color w:val="000000"/>
        </w:rPr>
        <w:t>The documents</w:t>
      </w:r>
      <w:r w:rsidR="003B5F4B" w:rsidRPr="0079163D">
        <w:rPr>
          <w:rFonts w:cs="Tahoma"/>
          <w:color w:val="000000"/>
        </w:rPr>
        <w:t xml:space="preserve"> includ</w:t>
      </w:r>
      <w:r w:rsidRPr="0079163D">
        <w:rPr>
          <w:rFonts w:cs="Tahoma"/>
          <w:color w:val="000000"/>
        </w:rPr>
        <w:t>e</w:t>
      </w:r>
      <w:r w:rsidR="003B5F4B" w:rsidRPr="0079163D">
        <w:rPr>
          <w:rFonts w:cs="Tahoma"/>
          <w:color w:val="000000"/>
        </w:rPr>
        <w:t xml:space="preserve"> </w:t>
      </w:r>
      <w:r w:rsidRPr="0079163D">
        <w:rPr>
          <w:rFonts w:cs="Tahoma"/>
          <w:color w:val="000000"/>
        </w:rPr>
        <w:t xml:space="preserve">procedures, standards, </w:t>
      </w:r>
      <w:r w:rsidR="00EE43AC" w:rsidRPr="0079163D">
        <w:rPr>
          <w:rFonts w:cs="Tahoma"/>
          <w:color w:val="000000"/>
        </w:rPr>
        <w:t>asset lists, network diagrams, cardholder flow diagrams.</w:t>
      </w:r>
    </w:p>
    <w:p w14:paraId="32ABFBC8" w14:textId="77777777" w:rsidR="00E04526" w:rsidRDefault="00E04526" w:rsidP="00765400">
      <w:pPr>
        <w:rPr>
          <w:rFonts w:ascii="Arial" w:hAnsi="Arial" w:cs="Arial"/>
          <w:color w:val="000000"/>
        </w:rPr>
      </w:pPr>
    </w:p>
    <w:p w14:paraId="0AE6E33A" w14:textId="77777777" w:rsidR="001C5FCB" w:rsidRPr="00765400" w:rsidRDefault="001C5FCB" w:rsidP="0079163D"/>
    <w:p w14:paraId="56A7EB0E" w14:textId="77777777" w:rsidR="0013221F" w:rsidRDefault="0013221F" w:rsidP="002F6CD7">
      <w:pPr>
        <w:pStyle w:val="Heading2"/>
        <w:numPr>
          <w:ilvl w:val="0"/>
          <w:numId w:val="9"/>
        </w:numPr>
      </w:pPr>
      <w:bookmarkStart w:id="6" w:name="_Toc155607797"/>
      <w:r>
        <w:t>Protect Stored Data</w:t>
      </w:r>
      <w:bookmarkEnd w:id="6"/>
      <w:r>
        <w:t xml:space="preserve">  </w:t>
      </w:r>
    </w:p>
    <w:p w14:paraId="02F160C4" w14:textId="77777777" w:rsidR="009B08E4" w:rsidRDefault="009B08E4" w:rsidP="009B08E4">
      <w:pPr>
        <w:pStyle w:val="Default"/>
        <w:jc w:val="both"/>
        <w:rPr>
          <w:sz w:val="22"/>
          <w:szCs w:val="22"/>
        </w:rPr>
      </w:pPr>
    </w:p>
    <w:p w14:paraId="0119E92B" w14:textId="77777777" w:rsidR="005C7C87" w:rsidRPr="00DD2720" w:rsidRDefault="0013221F" w:rsidP="002F6CD7">
      <w:pPr>
        <w:pStyle w:val="Default"/>
        <w:numPr>
          <w:ilvl w:val="0"/>
          <w:numId w:val="3"/>
        </w:numPr>
        <w:jc w:val="both"/>
        <w:rPr>
          <w:rFonts w:ascii="Tahoma" w:hAnsi="Tahoma" w:cs="Tahoma"/>
          <w:sz w:val="22"/>
          <w:szCs w:val="22"/>
        </w:rPr>
      </w:pPr>
      <w:r w:rsidRPr="00DD2720">
        <w:rPr>
          <w:rFonts w:ascii="Tahoma" w:hAnsi="Tahoma" w:cs="Tahoma"/>
          <w:sz w:val="22"/>
          <w:szCs w:val="22"/>
        </w:rPr>
        <w:t xml:space="preserve">All sensitive cardholder data stored and handled by </w:t>
      </w:r>
      <w:r w:rsidR="00A83999" w:rsidRPr="004C3B82">
        <w:rPr>
          <w:rFonts w:ascii="Calibri" w:hAnsi="Calibri" w:cs="Calibri"/>
          <w:sz w:val="28"/>
          <w:szCs w:val="28"/>
        </w:rPr>
        <w:t>The Queens Experiences</w:t>
      </w:r>
      <w:r w:rsidR="00A83999" w:rsidRPr="00DD2720">
        <w:rPr>
          <w:rFonts w:ascii="Tahoma" w:hAnsi="Tahoma" w:cs="Tahoma"/>
          <w:sz w:val="22"/>
          <w:szCs w:val="22"/>
        </w:rPr>
        <w:t xml:space="preserve"> </w:t>
      </w:r>
      <w:r w:rsidRPr="00DD2720">
        <w:rPr>
          <w:rFonts w:ascii="Tahoma" w:hAnsi="Tahoma" w:cs="Tahoma"/>
          <w:sz w:val="22"/>
          <w:szCs w:val="22"/>
        </w:rPr>
        <w:t xml:space="preserve">and its employees must be securely protected against unauthorised use at all times. Any sensitive card data that is no longer required by </w:t>
      </w:r>
      <w:r w:rsidR="00A83999" w:rsidRPr="004C3B82">
        <w:rPr>
          <w:rFonts w:ascii="Calibri" w:hAnsi="Calibri" w:cs="Calibri"/>
          <w:sz w:val="28"/>
          <w:szCs w:val="28"/>
        </w:rPr>
        <w:t>The Queens Experiences</w:t>
      </w:r>
      <w:r w:rsidR="00A83999" w:rsidRPr="00DD2720">
        <w:rPr>
          <w:rFonts w:ascii="Tahoma" w:hAnsi="Tahoma" w:cs="Tahoma"/>
          <w:sz w:val="22"/>
          <w:szCs w:val="22"/>
        </w:rPr>
        <w:t xml:space="preserve"> </w:t>
      </w:r>
      <w:r w:rsidRPr="00DD2720">
        <w:rPr>
          <w:rFonts w:ascii="Tahoma" w:hAnsi="Tahoma" w:cs="Tahoma"/>
          <w:sz w:val="22"/>
          <w:szCs w:val="22"/>
        </w:rPr>
        <w:t>for business reasons must be discarded in a s</w:t>
      </w:r>
      <w:r w:rsidR="00C055DE" w:rsidRPr="00DD2720">
        <w:rPr>
          <w:rFonts w:ascii="Tahoma" w:hAnsi="Tahoma" w:cs="Tahoma"/>
          <w:sz w:val="22"/>
          <w:szCs w:val="22"/>
        </w:rPr>
        <w:t>ecure and irrecoverable manner.</w:t>
      </w:r>
    </w:p>
    <w:p w14:paraId="5A12BF4F" w14:textId="77777777" w:rsidR="00C055DE" w:rsidRPr="00DD2720" w:rsidRDefault="00C055DE" w:rsidP="002F6CD7">
      <w:pPr>
        <w:pStyle w:val="Default"/>
        <w:numPr>
          <w:ilvl w:val="0"/>
          <w:numId w:val="3"/>
        </w:numPr>
        <w:jc w:val="both"/>
        <w:rPr>
          <w:rFonts w:ascii="Tahoma" w:hAnsi="Tahoma" w:cs="Tahoma"/>
          <w:sz w:val="22"/>
          <w:szCs w:val="22"/>
        </w:rPr>
      </w:pPr>
      <w:r w:rsidRPr="00DD2720">
        <w:rPr>
          <w:rFonts w:ascii="Tahoma" w:hAnsi="Tahoma" w:cs="Tahoma"/>
          <w:sz w:val="22"/>
          <w:szCs w:val="22"/>
        </w:rPr>
        <w:t>If there is no specific need to see the full PAN (</w:t>
      </w:r>
      <w:r w:rsidR="00C90AEC" w:rsidRPr="00DD2720">
        <w:rPr>
          <w:rFonts w:ascii="Tahoma" w:hAnsi="Tahoma" w:cs="Tahoma"/>
          <w:sz w:val="22"/>
          <w:szCs w:val="22"/>
        </w:rPr>
        <w:t xml:space="preserve">Primary </w:t>
      </w:r>
      <w:r w:rsidRPr="00DD2720">
        <w:rPr>
          <w:rFonts w:ascii="Tahoma" w:hAnsi="Tahoma" w:cs="Tahoma"/>
          <w:sz w:val="22"/>
          <w:szCs w:val="22"/>
        </w:rPr>
        <w:t>Account Number), it has to be masked when displayed.</w:t>
      </w:r>
    </w:p>
    <w:p w14:paraId="1C421C60" w14:textId="77777777" w:rsidR="00B6314C" w:rsidRPr="00DD2720" w:rsidRDefault="00146F1B" w:rsidP="0079163D">
      <w:pPr>
        <w:pStyle w:val="Default"/>
        <w:numPr>
          <w:ilvl w:val="0"/>
          <w:numId w:val="3"/>
        </w:numPr>
        <w:jc w:val="both"/>
        <w:rPr>
          <w:rFonts w:ascii="Tahoma" w:hAnsi="Tahoma" w:cs="Tahoma"/>
          <w:sz w:val="22"/>
          <w:szCs w:val="22"/>
        </w:rPr>
      </w:pPr>
      <w:r w:rsidRPr="00DD2720">
        <w:rPr>
          <w:rFonts w:ascii="Tahoma" w:hAnsi="Tahoma" w:cs="Tahoma"/>
          <w:sz w:val="22"/>
          <w:szCs w:val="22"/>
        </w:rPr>
        <w:t xml:space="preserve">PAN'S which are not protected as stated above should not be sent to the outside network via end user messaging technologies like </w:t>
      </w:r>
      <w:r w:rsidR="004A52F0" w:rsidRPr="00DD2720">
        <w:rPr>
          <w:rFonts w:ascii="Tahoma" w:hAnsi="Tahoma" w:cs="Tahoma"/>
          <w:sz w:val="22"/>
          <w:szCs w:val="22"/>
        </w:rPr>
        <w:t xml:space="preserve">email, WhatsApp, messenger, signal and other </w:t>
      </w:r>
      <w:r w:rsidRPr="00DD2720">
        <w:rPr>
          <w:rFonts w:ascii="Tahoma" w:hAnsi="Tahoma" w:cs="Tahoma"/>
          <w:sz w:val="22"/>
          <w:szCs w:val="22"/>
        </w:rPr>
        <w:t>chat</w:t>
      </w:r>
      <w:r w:rsidR="004A52F0" w:rsidRPr="00DD2720">
        <w:rPr>
          <w:rFonts w:ascii="Tahoma" w:hAnsi="Tahoma" w:cs="Tahoma"/>
          <w:sz w:val="22"/>
          <w:szCs w:val="22"/>
        </w:rPr>
        <w:t xml:space="preserve"> programs</w:t>
      </w:r>
      <w:r w:rsidR="006B6E09" w:rsidRPr="00DD2720">
        <w:rPr>
          <w:rFonts w:ascii="Tahoma" w:hAnsi="Tahoma" w:cs="Tahoma"/>
          <w:sz w:val="22"/>
          <w:szCs w:val="22"/>
        </w:rPr>
        <w:t>.</w:t>
      </w:r>
    </w:p>
    <w:p w14:paraId="2F475E13" w14:textId="77777777" w:rsidR="008724E4" w:rsidRDefault="008724E4" w:rsidP="009B08E4">
      <w:pPr>
        <w:pStyle w:val="Default"/>
        <w:jc w:val="both"/>
        <w:rPr>
          <w:sz w:val="22"/>
          <w:szCs w:val="22"/>
        </w:rPr>
      </w:pPr>
    </w:p>
    <w:p w14:paraId="5FF0D884" w14:textId="77777777" w:rsidR="008724E4" w:rsidRDefault="008724E4" w:rsidP="009B08E4">
      <w:pPr>
        <w:pStyle w:val="Default"/>
        <w:jc w:val="both"/>
        <w:rPr>
          <w:sz w:val="22"/>
          <w:szCs w:val="22"/>
        </w:rPr>
      </w:pPr>
    </w:p>
    <w:p w14:paraId="35AF2316" w14:textId="77777777" w:rsidR="008724E4" w:rsidRDefault="008724E4" w:rsidP="009B08E4">
      <w:pPr>
        <w:pStyle w:val="Default"/>
        <w:jc w:val="both"/>
        <w:rPr>
          <w:sz w:val="22"/>
          <w:szCs w:val="22"/>
        </w:rPr>
      </w:pPr>
    </w:p>
    <w:p w14:paraId="1AE1C262" w14:textId="77777777" w:rsidR="00B6314C" w:rsidRPr="00B6314C" w:rsidRDefault="00B6314C" w:rsidP="005D26F1">
      <w:pPr>
        <w:pStyle w:val="Default"/>
        <w:spacing w:after="99"/>
        <w:ind w:firstLine="567"/>
        <w:jc w:val="both"/>
        <w:rPr>
          <w:b/>
          <w:sz w:val="22"/>
          <w:szCs w:val="22"/>
        </w:rPr>
      </w:pPr>
      <w:r w:rsidRPr="00B6314C">
        <w:rPr>
          <w:b/>
          <w:sz w:val="22"/>
          <w:szCs w:val="22"/>
        </w:rPr>
        <w:t xml:space="preserve">It is strictly prohibited to store: </w:t>
      </w:r>
    </w:p>
    <w:p w14:paraId="61EAF6B3" w14:textId="77777777" w:rsidR="00B6314C" w:rsidRPr="00DD2720" w:rsidRDefault="00B6314C" w:rsidP="002F6CD7">
      <w:pPr>
        <w:pStyle w:val="Default"/>
        <w:numPr>
          <w:ilvl w:val="0"/>
          <w:numId w:val="1"/>
        </w:numPr>
        <w:spacing w:after="99"/>
        <w:jc w:val="both"/>
        <w:rPr>
          <w:rFonts w:ascii="Tahoma" w:hAnsi="Tahoma" w:cs="Tahoma"/>
          <w:sz w:val="22"/>
          <w:szCs w:val="22"/>
        </w:rPr>
      </w:pPr>
      <w:r w:rsidRPr="00DD2720">
        <w:rPr>
          <w:rFonts w:ascii="Tahoma" w:hAnsi="Tahoma" w:cs="Tahoma"/>
          <w:sz w:val="22"/>
          <w:szCs w:val="22"/>
        </w:rPr>
        <w:t xml:space="preserve">The contents of the </w:t>
      </w:r>
      <w:r w:rsidR="009A401E" w:rsidRPr="00DD2720">
        <w:rPr>
          <w:rFonts w:ascii="Tahoma" w:hAnsi="Tahoma" w:cs="Tahoma"/>
          <w:sz w:val="22"/>
          <w:szCs w:val="22"/>
        </w:rPr>
        <w:t>payment</w:t>
      </w:r>
      <w:r w:rsidRPr="00DD2720">
        <w:rPr>
          <w:rFonts w:ascii="Tahoma" w:hAnsi="Tahoma" w:cs="Tahoma"/>
          <w:sz w:val="22"/>
          <w:szCs w:val="22"/>
        </w:rPr>
        <w:t xml:space="preserve"> card magnetic stripe (track data) on any media whatsoever.  </w:t>
      </w:r>
    </w:p>
    <w:p w14:paraId="0E072DB6" w14:textId="77777777" w:rsidR="00B6314C" w:rsidRPr="00DD2720" w:rsidRDefault="00B6314C" w:rsidP="002F6CD7">
      <w:pPr>
        <w:pStyle w:val="Default"/>
        <w:numPr>
          <w:ilvl w:val="0"/>
          <w:numId w:val="1"/>
        </w:numPr>
        <w:spacing w:after="99"/>
        <w:jc w:val="both"/>
        <w:rPr>
          <w:rFonts w:ascii="Tahoma" w:hAnsi="Tahoma" w:cs="Tahoma"/>
          <w:sz w:val="22"/>
          <w:szCs w:val="22"/>
        </w:rPr>
      </w:pPr>
      <w:r w:rsidRPr="00DD2720">
        <w:rPr>
          <w:rFonts w:ascii="Tahoma" w:hAnsi="Tahoma" w:cs="Tahoma"/>
          <w:sz w:val="22"/>
          <w:szCs w:val="22"/>
        </w:rPr>
        <w:t xml:space="preserve">The </w:t>
      </w:r>
      <w:r w:rsidR="00487C6E" w:rsidRPr="00DD2720">
        <w:rPr>
          <w:rFonts w:ascii="Tahoma" w:hAnsi="Tahoma" w:cs="Tahoma"/>
          <w:sz w:val="22"/>
          <w:szCs w:val="22"/>
        </w:rPr>
        <w:t xml:space="preserve">sensitive authentication data </w:t>
      </w:r>
      <w:r w:rsidR="004F5F59" w:rsidRPr="00DD2720">
        <w:rPr>
          <w:rFonts w:ascii="Tahoma" w:hAnsi="Tahoma" w:cs="Tahoma"/>
          <w:sz w:val="22"/>
          <w:szCs w:val="22"/>
        </w:rPr>
        <w:t xml:space="preserve">in form of </w:t>
      </w:r>
      <w:r w:rsidRPr="00DD2720">
        <w:rPr>
          <w:rFonts w:ascii="Tahoma" w:hAnsi="Tahoma" w:cs="Tahoma"/>
          <w:sz w:val="22"/>
          <w:szCs w:val="22"/>
        </w:rPr>
        <w:t>CVV</w:t>
      </w:r>
      <w:r w:rsidR="004F5F59" w:rsidRPr="00DD2720">
        <w:rPr>
          <w:rFonts w:ascii="Tahoma" w:hAnsi="Tahoma" w:cs="Tahoma"/>
          <w:sz w:val="22"/>
          <w:szCs w:val="22"/>
        </w:rPr>
        <w:t>2</w:t>
      </w:r>
      <w:r w:rsidRPr="00DD2720">
        <w:rPr>
          <w:rFonts w:ascii="Tahoma" w:hAnsi="Tahoma" w:cs="Tahoma"/>
          <w:sz w:val="22"/>
          <w:szCs w:val="22"/>
        </w:rPr>
        <w:t>/CVC</w:t>
      </w:r>
      <w:r w:rsidR="004F5F59" w:rsidRPr="00DD2720">
        <w:rPr>
          <w:rFonts w:ascii="Tahoma" w:hAnsi="Tahoma" w:cs="Tahoma"/>
          <w:sz w:val="22"/>
          <w:szCs w:val="22"/>
        </w:rPr>
        <w:t>2/CAV2/CID</w:t>
      </w:r>
      <w:r w:rsidRPr="00DD2720">
        <w:rPr>
          <w:rFonts w:ascii="Tahoma" w:hAnsi="Tahoma" w:cs="Tahoma"/>
          <w:sz w:val="22"/>
          <w:szCs w:val="22"/>
        </w:rPr>
        <w:t xml:space="preserve"> (the </w:t>
      </w:r>
      <w:proofErr w:type="gramStart"/>
      <w:r w:rsidRPr="00DD2720">
        <w:rPr>
          <w:rFonts w:ascii="Tahoma" w:hAnsi="Tahoma" w:cs="Tahoma"/>
          <w:sz w:val="22"/>
          <w:szCs w:val="22"/>
        </w:rPr>
        <w:t>3 or 4 digit</w:t>
      </w:r>
      <w:proofErr w:type="gramEnd"/>
      <w:r w:rsidRPr="00DD2720">
        <w:rPr>
          <w:rFonts w:ascii="Tahoma" w:hAnsi="Tahoma" w:cs="Tahoma"/>
          <w:sz w:val="22"/>
          <w:szCs w:val="22"/>
        </w:rPr>
        <w:t xml:space="preserve"> number on the signature panel on the reverse of the payment card) on any media whatsoever.  </w:t>
      </w:r>
    </w:p>
    <w:p w14:paraId="44715C2F" w14:textId="77777777" w:rsidR="009B08E4" w:rsidRPr="00DD2720" w:rsidRDefault="009B08E4" w:rsidP="002F6CD7">
      <w:pPr>
        <w:pStyle w:val="Default"/>
        <w:numPr>
          <w:ilvl w:val="0"/>
          <w:numId w:val="1"/>
        </w:numPr>
        <w:spacing w:after="99"/>
        <w:jc w:val="both"/>
        <w:rPr>
          <w:rFonts w:ascii="Tahoma" w:hAnsi="Tahoma" w:cs="Tahoma"/>
          <w:sz w:val="22"/>
          <w:szCs w:val="22"/>
        </w:rPr>
      </w:pPr>
      <w:r w:rsidRPr="00DD2720">
        <w:rPr>
          <w:rFonts w:ascii="Tahoma" w:hAnsi="Tahoma" w:cs="Tahoma"/>
          <w:sz w:val="22"/>
          <w:szCs w:val="22"/>
        </w:rPr>
        <w:t>The PIN or the encrypted PIN Block under any circumstance</w:t>
      </w:r>
      <w:r w:rsidR="00CC2C2C" w:rsidRPr="00DD2720">
        <w:rPr>
          <w:rFonts w:ascii="Tahoma" w:hAnsi="Tahoma" w:cs="Tahoma"/>
          <w:sz w:val="22"/>
          <w:szCs w:val="22"/>
        </w:rPr>
        <w:t>.</w:t>
      </w:r>
    </w:p>
    <w:p w14:paraId="4BEA5256" w14:textId="77777777" w:rsidR="00B6314C" w:rsidRPr="00B6314C" w:rsidRDefault="00B6314C" w:rsidP="009B08E4">
      <w:pPr>
        <w:pStyle w:val="Default"/>
        <w:jc w:val="both"/>
        <w:rPr>
          <w:sz w:val="22"/>
          <w:szCs w:val="22"/>
        </w:rPr>
      </w:pPr>
    </w:p>
    <w:p w14:paraId="77659038" w14:textId="77777777" w:rsidR="00A60B75" w:rsidRDefault="009B08E4" w:rsidP="002F6CD7">
      <w:pPr>
        <w:pStyle w:val="Heading2"/>
        <w:numPr>
          <w:ilvl w:val="0"/>
          <w:numId w:val="9"/>
        </w:numPr>
        <w:rPr>
          <w:szCs w:val="28"/>
        </w:rPr>
      </w:pPr>
      <w:bookmarkStart w:id="7" w:name="_Toc155607798"/>
      <w:r w:rsidRPr="00A800C5">
        <w:rPr>
          <w:szCs w:val="28"/>
        </w:rPr>
        <w:t>Information Classification</w:t>
      </w:r>
      <w:bookmarkEnd w:id="7"/>
    </w:p>
    <w:p w14:paraId="0E5AB287" w14:textId="77777777" w:rsidR="005D26F1" w:rsidRPr="005D26F1" w:rsidRDefault="005D26F1" w:rsidP="005D26F1">
      <w:pPr>
        <w:spacing w:after="0" w:line="240" w:lineRule="auto"/>
      </w:pPr>
    </w:p>
    <w:p w14:paraId="487F9406" w14:textId="77777777" w:rsidR="00A60B75" w:rsidRPr="00DD2720" w:rsidRDefault="00A60B75" w:rsidP="000B0AB1">
      <w:pPr>
        <w:spacing w:after="0" w:line="240" w:lineRule="auto"/>
        <w:ind w:left="360"/>
        <w:rPr>
          <w:rFonts w:cs="Tahoma"/>
          <w:color w:val="000000"/>
        </w:rPr>
      </w:pPr>
      <w:r w:rsidRPr="00DD2720">
        <w:rPr>
          <w:rFonts w:cs="Tahoma"/>
          <w:color w:val="000000"/>
          <w:sz w:val="23"/>
          <w:szCs w:val="23"/>
        </w:rPr>
        <w:t>Data and media containing data must always be labelled to indicate sensitivity level</w:t>
      </w:r>
    </w:p>
    <w:p w14:paraId="615E7FBF" w14:textId="77777777" w:rsidR="00A800C5" w:rsidRPr="00DD2720" w:rsidRDefault="00A800C5" w:rsidP="000B0AB1">
      <w:pPr>
        <w:pStyle w:val="BodyText"/>
        <w:jc w:val="both"/>
        <w:rPr>
          <w:rFonts w:ascii="Tahoma" w:hAnsi="Tahoma" w:cs="Tahoma"/>
          <w:color w:val="000000"/>
          <w:sz w:val="22"/>
          <w:szCs w:val="22"/>
          <w:lang w:val="en-IE" w:eastAsia="en-IE"/>
        </w:rPr>
      </w:pPr>
    </w:p>
    <w:p w14:paraId="0157ACDD" w14:textId="77777777" w:rsidR="00A60B75" w:rsidRPr="00DD2720" w:rsidRDefault="00A60B75" w:rsidP="002F6CD7">
      <w:pPr>
        <w:pStyle w:val="BodyText"/>
        <w:numPr>
          <w:ilvl w:val="0"/>
          <w:numId w:val="2"/>
        </w:numPr>
        <w:spacing w:before="60" w:after="60"/>
        <w:jc w:val="both"/>
        <w:rPr>
          <w:rFonts w:ascii="Tahoma" w:hAnsi="Tahoma" w:cs="Tahoma"/>
          <w:color w:val="000000"/>
          <w:sz w:val="22"/>
          <w:szCs w:val="22"/>
          <w:lang w:val="en-IE" w:eastAsia="en-IE"/>
        </w:rPr>
      </w:pPr>
      <w:r w:rsidRPr="00DD2720">
        <w:rPr>
          <w:rFonts w:ascii="Tahoma" w:hAnsi="Tahoma" w:cs="Tahoma"/>
          <w:b/>
          <w:color w:val="000000"/>
          <w:sz w:val="22"/>
          <w:szCs w:val="22"/>
          <w:lang w:val="en-IE" w:eastAsia="en-IE"/>
        </w:rPr>
        <w:lastRenderedPageBreak/>
        <w:t>Confidential data</w:t>
      </w:r>
      <w:r w:rsidRPr="00DD2720">
        <w:rPr>
          <w:rFonts w:ascii="Tahoma" w:hAnsi="Tahoma" w:cs="Tahoma"/>
          <w:color w:val="000000"/>
          <w:sz w:val="22"/>
          <w:szCs w:val="22"/>
          <w:lang w:val="en-IE" w:eastAsia="en-IE"/>
        </w:rPr>
        <w:t xml:space="preserve"> might include information assets for which there are legal requirements for preventing disclosure or financial penalties for disclosure, or data that would cause severe damage to </w:t>
      </w:r>
      <w:r w:rsidR="00A83999" w:rsidRPr="004C3B82">
        <w:rPr>
          <w:rFonts w:ascii="Calibri" w:hAnsi="Calibri" w:cs="Calibri"/>
          <w:sz w:val="28"/>
          <w:szCs w:val="28"/>
        </w:rPr>
        <w:t>The Queens Experiences</w:t>
      </w:r>
      <w:r w:rsidR="00A83999" w:rsidRPr="00DD2720">
        <w:rPr>
          <w:rFonts w:ascii="Tahoma" w:hAnsi="Tahoma" w:cs="Tahoma"/>
          <w:color w:val="000000"/>
          <w:sz w:val="22"/>
          <w:szCs w:val="22"/>
          <w:lang w:val="en-IE" w:eastAsia="en-IE"/>
        </w:rPr>
        <w:t xml:space="preserve"> </w:t>
      </w:r>
      <w:r w:rsidRPr="00DD2720">
        <w:rPr>
          <w:rFonts w:ascii="Tahoma" w:hAnsi="Tahoma" w:cs="Tahoma"/>
          <w:color w:val="000000"/>
          <w:sz w:val="22"/>
          <w:szCs w:val="22"/>
          <w:lang w:val="en-IE" w:eastAsia="en-IE"/>
        </w:rPr>
        <w:t xml:space="preserve">if disclosed or modified.  </w:t>
      </w:r>
      <w:r w:rsidRPr="00DD2720">
        <w:rPr>
          <w:rFonts w:ascii="Tahoma" w:hAnsi="Tahoma" w:cs="Tahoma"/>
          <w:b/>
          <w:color w:val="000000"/>
          <w:sz w:val="22"/>
          <w:szCs w:val="22"/>
          <w:lang w:val="en-IE" w:eastAsia="en-IE"/>
        </w:rPr>
        <w:t xml:space="preserve">Confidential data includes </w:t>
      </w:r>
      <w:r w:rsidR="00D663F6" w:rsidRPr="00DD2720">
        <w:rPr>
          <w:rFonts w:ascii="Tahoma" w:hAnsi="Tahoma" w:cs="Tahoma"/>
          <w:b/>
          <w:color w:val="000000"/>
          <w:sz w:val="22"/>
          <w:szCs w:val="22"/>
          <w:lang w:val="en-IE" w:eastAsia="en-IE"/>
        </w:rPr>
        <w:t xml:space="preserve">account data and </w:t>
      </w:r>
      <w:r w:rsidRPr="00DD2720">
        <w:rPr>
          <w:rFonts w:ascii="Tahoma" w:hAnsi="Tahoma" w:cs="Tahoma"/>
          <w:b/>
          <w:color w:val="000000"/>
          <w:sz w:val="22"/>
          <w:szCs w:val="22"/>
          <w:lang w:val="en-IE" w:eastAsia="en-IE"/>
        </w:rPr>
        <w:t>cardholder data</w:t>
      </w:r>
      <w:r w:rsidRPr="00DD2720">
        <w:rPr>
          <w:rFonts w:ascii="Tahoma" w:hAnsi="Tahoma" w:cs="Tahoma"/>
          <w:color w:val="000000"/>
          <w:sz w:val="22"/>
          <w:szCs w:val="22"/>
          <w:lang w:val="en-IE" w:eastAsia="en-IE"/>
        </w:rPr>
        <w:t>.</w:t>
      </w:r>
    </w:p>
    <w:p w14:paraId="1B8F5209" w14:textId="77777777" w:rsidR="00A60B75" w:rsidRPr="00DD2720" w:rsidRDefault="00A60B75" w:rsidP="002F6CD7">
      <w:pPr>
        <w:pStyle w:val="BodyText"/>
        <w:numPr>
          <w:ilvl w:val="0"/>
          <w:numId w:val="2"/>
        </w:numPr>
        <w:spacing w:before="60" w:after="60"/>
        <w:jc w:val="both"/>
        <w:rPr>
          <w:rFonts w:ascii="Tahoma" w:hAnsi="Tahoma" w:cs="Tahoma"/>
          <w:color w:val="000000"/>
          <w:sz w:val="22"/>
          <w:szCs w:val="22"/>
          <w:lang w:val="en-IE" w:eastAsia="en-IE"/>
        </w:rPr>
      </w:pPr>
      <w:r w:rsidRPr="00DD2720">
        <w:rPr>
          <w:rFonts w:ascii="Tahoma" w:hAnsi="Tahoma" w:cs="Tahoma"/>
          <w:b/>
          <w:color w:val="000000"/>
          <w:sz w:val="22"/>
          <w:szCs w:val="22"/>
          <w:lang w:val="en-IE" w:eastAsia="en-IE"/>
        </w:rPr>
        <w:t>Internal Use data</w:t>
      </w:r>
      <w:r w:rsidRPr="00DD2720">
        <w:rPr>
          <w:rFonts w:ascii="Tahoma" w:hAnsi="Tahoma" w:cs="Tahoma"/>
          <w:color w:val="000000"/>
          <w:sz w:val="22"/>
          <w:szCs w:val="22"/>
          <w:lang w:val="en-IE" w:eastAsia="en-IE"/>
        </w:rPr>
        <w:t xml:space="preserve"> might include information that the data owner feels should be protected to prevent unauthorized disclosure; </w:t>
      </w:r>
    </w:p>
    <w:p w14:paraId="644ADC24" w14:textId="77777777" w:rsidR="00A60B75" w:rsidRPr="00DD2720" w:rsidRDefault="00A60B75" w:rsidP="002F6CD7">
      <w:pPr>
        <w:pStyle w:val="BodyText"/>
        <w:numPr>
          <w:ilvl w:val="0"/>
          <w:numId w:val="2"/>
        </w:numPr>
        <w:spacing w:before="60" w:after="60"/>
        <w:jc w:val="both"/>
        <w:rPr>
          <w:rFonts w:ascii="Tahoma" w:hAnsi="Tahoma" w:cs="Tahoma"/>
          <w:color w:val="000000"/>
          <w:sz w:val="22"/>
          <w:szCs w:val="22"/>
          <w:lang w:val="en-IE" w:eastAsia="en-IE"/>
        </w:rPr>
      </w:pPr>
      <w:r w:rsidRPr="00DD2720">
        <w:rPr>
          <w:rFonts w:ascii="Tahoma" w:hAnsi="Tahoma" w:cs="Tahoma"/>
          <w:b/>
          <w:color w:val="000000"/>
          <w:sz w:val="22"/>
          <w:szCs w:val="22"/>
          <w:lang w:val="en-IE" w:eastAsia="en-IE"/>
        </w:rPr>
        <w:t>Public data</w:t>
      </w:r>
      <w:r w:rsidRPr="00DD2720">
        <w:rPr>
          <w:rFonts w:ascii="Tahoma" w:hAnsi="Tahoma" w:cs="Tahoma"/>
          <w:color w:val="000000"/>
          <w:sz w:val="22"/>
          <w:szCs w:val="22"/>
          <w:lang w:val="en-IE" w:eastAsia="en-IE"/>
        </w:rPr>
        <w:t xml:space="preserve"> is information that may be freely disseminated.</w:t>
      </w:r>
    </w:p>
    <w:p w14:paraId="26EC3140" w14:textId="77777777" w:rsidR="005B3277" w:rsidRPr="00A60B75" w:rsidRDefault="005B3277" w:rsidP="005B3277">
      <w:pPr>
        <w:pStyle w:val="BodyText"/>
        <w:spacing w:before="60" w:after="60"/>
        <w:ind w:left="720"/>
        <w:jc w:val="both"/>
        <w:rPr>
          <w:rFonts w:ascii="Arial" w:hAnsi="Arial" w:cs="Arial"/>
          <w:color w:val="000000"/>
          <w:sz w:val="22"/>
          <w:szCs w:val="22"/>
          <w:lang w:val="en-IE" w:eastAsia="en-IE"/>
        </w:rPr>
      </w:pPr>
    </w:p>
    <w:p w14:paraId="4E2A3014" w14:textId="77777777" w:rsidR="00767312" w:rsidRDefault="00767312" w:rsidP="002F6CD7">
      <w:pPr>
        <w:pStyle w:val="Heading2"/>
        <w:numPr>
          <w:ilvl w:val="0"/>
          <w:numId w:val="9"/>
        </w:numPr>
        <w:rPr>
          <w:rFonts w:eastAsia="Times New Roman"/>
        </w:rPr>
      </w:pPr>
      <w:bookmarkStart w:id="8" w:name="_Toc109012777"/>
      <w:bookmarkStart w:id="9" w:name="_Toc155607799"/>
      <w:r w:rsidRPr="00A60B75">
        <w:rPr>
          <w:rFonts w:eastAsia="Times New Roman"/>
        </w:rPr>
        <w:t>Access to the sensitive cardholder data</w:t>
      </w:r>
      <w:bookmarkEnd w:id="8"/>
      <w:bookmarkEnd w:id="9"/>
    </w:p>
    <w:p w14:paraId="43834236" w14:textId="77777777" w:rsidR="00332EDB" w:rsidRPr="00332EDB" w:rsidRDefault="00332EDB" w:rsidP="00332EDB">
      <w:pPr>
        <w:spacing w:after="0"/>
      </w:pPr>
    </w:p>
    <w:p w14:paraId="1D8FEE61" w14:textId="77777777" w:rsidR="009B08E4" w:rsidRPr="00DD2720" w:rsidRDefault="009B08E4" w:rsidP="00A800C5">
      <w:pPr>
        <w:ind w:left="360"/>
        <w:rPr>
          <w:rFonts w:cs="Tahoma"/>
          <w:color w:val="000000"/>
        </w:rPr>
      </w:pPr>
      <w:r w:rsidRPr="00DD2720">
        <w:rPr>
          <w:rFonts w:cs="Tahoma"/>
          <w:color w:val="000000"/>
          <w:sz w:val="23"/>
          <w:szCs w:val="23"/>
        </w:rPr>
        <w:t>All Access to sensitive cardholder should be controlled and authorised. Any Job functions that require access to cardholder data should be clearly defined</w:t>
      </w:r>
      <w:r w:rsidRPr="00DD2720">
        <w:rPr>
          <w:rFonts w:cs="Tahoma"/>
          <w:color w:val="000000"/>
        </w:rPr>
        <w:t>.</w:t>
      </w:r>
    </w:p>
    <w:p w14:paraId="35B8D422" w14:textId="77777777" w:rsidR="009B08E4" w:rsidRPr="00DD2720" w:rsidRDefault="009B08E4" w:rsidP="002F6CD7">
      <w:pPr>
        <w:pStyle w:val="Default"/>
        <w:numPr>
          <w:ilvl w:val="0"/>
          <w:numId w:val="7"/>
        </w:numPr>
        <w:rPr>
          <w:rFonts w:ascii="Tahoma" w:hAnsi="Tahoma" w:cs="Tahoma"/>
          <w:sz w:val="22"/>
          <w:szCs w:val="22"/>
        </w:rPr>
      </w:pPr>
      <w:r w:rsidRPr="00DD2720">
        <w:rPr>
          <w:rFonts w:ascii="Tahoma" w:hAnsi="Tahoma" w:cs="Tahoma"/>
          <w:sz w:val="22"/>
          <w:szCs w:val="22"/>
        </w:rPr>
        <w:t>Any display of the card holder should be restricted at a minimum of the first 6 and the last 4 digits of the cardholder data.</w:t>
      </w:r>
    </w:p>
    <w:p w14:paraId="0EAEEE7A" w14:textId="77777777" w:rsidR="00CB0C50" w:rsidRPr="00DD2720" w:rsidRDefault="00CB0C50" w:rsidP="00CB0C50">
      <w:pPr>
        <w:pStyle w:val="Default"/>
        <w:numPr>
          <w:ilvl w:val="0"/>
          <w:numId w:val="7"/>
        </w:numPr>
        <w:rPr>
          <w:rFonts w:ascii="Tahoma" w:hAnsi="Tahoma" w:cs="Tahoma"/>
          <w:sz w:val="22"/>
          <w:szCs w:val="22"/>
        </w:rPr>
      </w:pPr>
      <w:r w:rsidRPr="00DD2720">
        <w:rPr>
          <w:rFonts w:ascii="Tahoma" w:hAnsi="Tahoma" w:cs="Tahoma"/>
          <w:sz w:val="22"/>
          <w:szCs w:val="22"/>
        </w:rPr>
        <w:t>Access rights to privileged user ID’s should be restricted to least privileges necessary to perform job responsibilities</w:t>
      </w:r>
    </w:p>
    <w:p w14:paraId="67FF74CB" w14:textId="77777777" w:rsidR="00CB0C50" w:rsidRPr="00DD2720" w:rsidRDefault="00CB0C50" w:rsidP="00CB0C50">
      <w:pPr>
        <w:pStyle w:val="Default"/>
        <w:numPr>
          <w:ilvl w:val="0"/>
          <w:numId w:val="7"/>
        </w:numPr>
        <w:rPr>
          <w:rFonts w:ascii="Tahoma" w:hAnsi="Tahoma" w:cs="Tahoma"/>
          <w:sz w:val="22"/>
          <w:szCs w:val="22"/>
        </w:rPr>
      </w:pPr>
      <w:r w:rsidRPr="00DD2720">
        <w:rPr>
          <w:rFonts w:ascii="Tahoma" w:hAnsi="Tahoma" w:cs="Tahoma"/>
          <w:sz w:val="22"/>
          <w:szCs w:val="22"/>
        </w:rPr>
        <w:t>Privileges should be assigned to individuals based on job classification and function (Role based access control)</w:t>
      </w:r>
    </w:p>
    <w:p w14:paraId="4E306B9C" w14:textId="77777777" w:rsidR="009A401E" w:rsidRPr="00DD2720" w:rsidRDefault="00B6314C" w:rsidP="002F6CD7">
      <w:pPr>
        <w:pStyle w:val="Default"/>
        <w:numPr>
          <w:ilvl w:val="0"/>
          <w:numId w:val="7"/>
        </w:numPr>
        <w:rPr>
          <w:rFonts w:ascii="Tahoma" w:hAnsi="Tahoma" w:cs="Tahoma"/>
          <w:sz w:val="22"/>
          <w:szCs w:val="22"/>
        </w:rPr>
      </w:pPr>
      <w:r w:rsidRPr="00DD2720">
        <w:rPr>
          <w:rFonts w:ascii="Tahoma" w:hAnsi="Tahoma" w:cs="Tahoma"/>
          <w:sz w:val="22"/>
          <w:szCs w:val="22"/>
        </w:rPr>
        <w:t>Access to sensitive cardholder information such as PAN’s, personal information and business data is restricted to employ</w:t>
      </w:r>
      <w:r w:rsidR="009A401E" w:rsidRPr="00DD2720">
        <w:rPr>
          <w:rFonts w:ascii="Tahoma" w:hAnsi="Tahoma" w:cs="Tahoma"/>
          <w:sz w:val="22"/>
          <w:szCs w:val="22"/>
        </w:rPr>
        <w:t xml:space="preserve">ees that have a legitimate need </w:t>
      </w:r>
      <w:r w:rsidRPr="00DD2720">
        <w:rPr>
          <w:rFonts w:ascii="Tahoma" w:hAnsi="Tahoma" w:cs="Tahoma"/>
          <w:sz w:val="22"/>
          <w:szCs w:val="22"/>
        </w:rPr>
        <w:t xml:space="preserve">to view such information. </w:t>
      </w:r>
    </w:p>
    <w:p w14:paraId="329D0DAC" w14:textId="77777777" w:rsidR="009A401E" w:rsidRPr="00DD2720" w:rsidRDefault="00B6314C" w:rsidP="002F6CD7">
      <w:pPr>
        <w:pStyle w:val="Default"/>
        <w:numPr>
          <w:ilvl w:val="0"/>
          <w:numId w:val="7"/>
        </w:numPr>
        <w:rPr>
          <w:rFonts w:ascii="Tahoma" w:hAnsi="Tahoma" w:cs="Tahoma"/>
          <w:sz w:val="22"/>
          <w:szCs w:val="22"/>
        </w:rPr>
      </w:pPr>
      <w:r w:rsidRPr="00DD2720">
        <w:rPr>
          <w:rFonts w:ascii="Tahoma" w:hAnsi="Tahoma" w:cs="Tahoma"/>
          <w:sz w:val="22"/>
          <w:szCs w:val="22"/>
        </w:rPr>
        <w:t xml:space="preserve">No other employees should have access to this confidential data unless they have a genuine business need. </w:t>
      </w:r>
    </w:p>
    <w:p w14:paraId="4E225CB2" w14:textId="77777777" w:rsidR="0038024C" w:rsidRPr="00DD2720" w:rsidRDefault="0038024C" w:rsidP="002F6CD7">
      <w:pPr>
        <w:pStyle w:val="Default"/>
        <w:numPr>
          <w:ilvl w:val="0"/>
          <w:numId w:val="7"/>
        </w:numPr>
        <w:rPr>
          <w:rFonts w:ascii="Tahoma" w:hAnsi="Tahoma" w:cs="Tahoma"/>
          <w:sz w:val="22"/>
          <w:szCs w:val="22"/>
        </w:rPr>
      </w:pPr>
      <w:r w:rsidRPr="00DD2720">
        <w:rPr>
          <w:rFonts w:ascii="Tahoma" w:hAnsi="Tahoma" w:cs="Tahoma"/>
          <w:sz w:val="22"/>
          <w:szCs w:val="22"/>
        </w:rPr>
        <w:t xml:space="preserve">If cardholder data is shared with a </w:t>
      </w:r>
      <w:proofErr w:type="gramStart"/>
      <w:r w:rsidR="000C154C" w:rsidRPr="00DD2720">
        <w:rPr>
          <w:rFonts w:ascii="Tahoma" w:hAnsi="Tahoma" w:cs="Tahoma"/>
          <w:sz w:val="22"/>
          <w:szCs w:val="22"/>
        </w:rPr>
        <w:t>Third</w:t>
      </w:r>
      <w:r w:rsidR="00673835" w:rsidRPr="00DD2720">
        <w:rPr>
          <w:rFonts w:ascii="Tahoma" w:hAnsi="Tahoma" w:cs="Tahoma"/>
          <w:sz w:val="22"/>
          <w:szCs w:val="22"/>
        </w:rPr>
        <w:t xml:space="preserve"> Party</w:t>
      </w:r>
      <w:proofErr w:type="gramEnd"/>
      <w:r w:rsidR="00673835" w:rsidRPr="00DD2720">
        <w:rPr>
          <w:rFonts w:ascii="Tahoma" w:hAnsi="Tahoma" w:cs="Tahoma"/>
          <w:sz w:val="22"/>
          <w:szCs w:val="22"/>
        </w:rPr>
        <w:t xml:space="preserve"> </w:t>
      </w:r>
      <w:r w:rsidR="00D70550" w:rsidRPr="00DD2720">
        <w:rPr>
          <w:rFonts w:ascii="Tahoma" w:hAnsi="Tahoma" w:cs="Tahoma"/>
          <w:sz w:val="22"/>
          <w:szCs w:val="22"/>
        </w:rPr>
        <w:t>Service Provider (</w:t>
      </w:r>
      <w:r w:rsidR="00673835" w:rsidRPr="00DD2720">
        <w:rPr>
          <w:rFonts w:ascii="Tahoma" w:hAnsi="Tahoma" w:cs="Tahoma"/>
          <w:sz w:val="22"/>
          <w:szCs w:val="22"/>
        </w:rPr>
        <w:t>TPSP</w:t>
      </w:r>
      <w:r w:rsidR="00D70550" w:rsidRPr="00DD2720">
        <w:rPr>
          <w:rFonts w:ascii="Tahoma" w:hAnsi="Tahoma" w:cs="Tahoma"/>
          <w:sz w:val="22"/>
          <w:szCs w:val="22"/>
        </w:rPr>
        <w:t>)</w:t>
      </w:r>
      <w:r w:rsidR="00673835" w:rsidRPr="00DD2720">
        <w:rPr>
          <w:rFonts w:ascii="Tahoma" w:hAnsi="Tahoma" w:cs="Tahoma"/>
          <w:sz w:val="22"/>
          <w:szCs w:val="22"/>
        </w:rPr>
        <w:t xml:space="preserve"> or </w:t>
      </w:r>
      <w:r w:rsidR="00DA47BE" w:rsidRPr="00DD2720">
        <w:rPr>
          <w:rFonts w:ascii="Tahoma" w:hAnsi="Tahoma" w:cs="Tahoma"/>
          <w:sz w:val="22"/>
          <w:szCs w:val="22"/>
        </w:rPr>
        <w:t>a TPSP can affect the security of cardholder data</w:t>
      </w:r>
      <w:r w:rsidRPr="00DD2720">
        <w:rPr>
          <w:rFonts w:ascii="Tahoma" w:hAnsi="Tahoma" w:cs="Tahoma"/>
          <w:sz w:val="22"/>
          <w:szCs w:val="22"/>
        </w:rPr>
        <w:t xml:space="preserve"> then a list of such </w:t>
      </w:r>
      <w:r w:rsidR="00673835" w:rsidRPr="00DD2720">
        <w:rPr>
          <w:rFonts w:ascii="Tahoma" w:hAnsi="Tahoma" w:cs="Tahoma"/>
          <w:sz w:val="22"/>
          <w:szCs w:val="22"/>
        </w:rPr>
        <w:t>TPSP’s</w:t>
      </w:r>
      <w:r w:rsidRPr="00DD2720">
        <w:rPr>
          <w:rFonts w:ascii="Tahoma" w:hAnsi="Tahoma" w:cs="Tahoma"/>
          <w:sz w:val="22"/>
          <w:szCs w:val="22"/>
        </w:rPr>
        <w:t xml:space="preserve"> will be main</w:t>
      </w:r>
      <w:r w:rsidR="00AB067C" w:rsidRPr="00DD2720">
        <w:rPr>
          <w:rFonts w:ascii="Tahoma" w:hAnsi="Tahoma" w:cs="Tahoma"/>
          <w:sz w:val="22"/>
          <w:szCs w:val="22"/>
        </w:rPr>
        <w:t>tained as detailed in Appendix B</w:t>
      </w:r>
      <w:r w:rsidRPr="00DD2720">
        <w:rPr>
          <w:rFonts w:ascii="Tahoma" w:hAnsi="Tahoma" w:cs="Tahoma"/>
          <w:sz w:val="22"/>
          <w:szCs w:val="22"/>
        </w:rPr>
        <w:t>.</w:t>
      </w:r>
    </w:p>
    <w:p w14:paraId="174AF102" w14:textId="77777777" w:rsidR="00D70550" w:rsidRPr="00DD2720" w:rsidRDefault="00A83999" w:rsidP="002F6CD7">
      <w:pPr>
        <w:pStyle w:val="Default"/>
        <w:numPr>
          <w:ilvl w:val="0"/>
          <w:numId w:val="7"/>
        </w:numPr>
        <w:rPr>
          <w:rFonts w:ascii="Tahoma" w:hAnsi="Tahoma" w:cs="Tahoma"/>
          <w:sz w:val="22"/>
          <w:szCs w:val="22"/>
        </w:rPr>
      </w:pPr>
      <w:r w:rsidRPr="004C3B82">
        <w:rPr>
          <w:rFonts w:ascii="Calibri" w:hAnsi="Calibri" w:cs="Calibri"/>
          <w:sz w:val="28"/>
          <w:szCs w:val="28"/>
        </w:rPr>
        <w:t>The Queens Experiences</w:t>
      </w:r>
      <w:r w:rsidRPr="00DD2720">
        <w:rPr>
          <w:rFonts w:ascii="Tahoma" w:hAnsi="Tahoma" w:cs="Tahoma"/>
          <w:sz w:val="22"/>
          <w:szCs w:val="22"/>
        </w:rPr>
        <w:t xml:space="preserve"> </w:t>
      </w:r>
      <w:r w:rsidR="0038024C" w:rsidRPr="00DD2720">
        <w:rPr>
          <w:rFonts w:ascii="Tahoma" w:hAnsi="Tahoma" w:cs="Tahoma"/>
          <w:sz w:val="22"/>
          <w:szCs w:val="22"/>
        </w:rPr>
        <w:t xml:space="preserve">will ensure </w:t>
      </w:r>
      <w:r w:rsidR="00D70550" w:rsidRPr="00DD2720">
        <w:rPr>
          <w:rFonts w:ascii="Tahoma" w:hAnsi="Tahoma" w:cs="Tahoma"/>
          <w:sz w:val="22"/>
          <w:szCs w:val="22"/>
        </w:rPr>
        <w:t xml:space="preserve">a written agreement that includes an acknowledgement is in place that the </w:t>
      </w:r>
      <w:r w:rsidR="008934CE" w:rsidRPr="00DD2720">
        <w:rPr>
          <w:rFonts w:ascii="Tahoma" w:hAnsi="Tahoma" w:cs="Tahoma"/>
          <w:sz w:val="22"/>
          <w:szCs w:val="22"/>
        </w:rPr>
        <w:t>TPSP</w:t>
      </w:r>
      <w:r w:rsidR="00D70550" w:rsidRPr="00DD2720">
        <w:rPr>
          <w:rFonts w:ascii="Tahoma" w:hAnsi="Tahoma" w:cs="Tahoma"/>
          <w:sz w:val="22"/>
          <w:szCs w:val="22"/>
        </w:rPr>
        <w:t xml:space="preserve"> will be responsible for the for the cardholder data that the </w:t>
      </w:r>
      <w:r w:rsidR="008934CE" w:rsidRPr="00DD2720">
        <w:rPr>
          <w:rFonts w:ascii="Tahoma" w:hAnsi="Tahoma" w:cs="Tahoma"/>
          <w:sz w:val="22"/>
          <w:szCs w:val="22"/>
        </w:rPr>
        <w:t>TPSP</w:t>
      </w:r>
      <w:r w:rsidR="00D70550" w:rsidRPr="00DD2720">
        <w:rPr>
          <w:rFonts w:ascii="Tahoma" w:hAnsi="Tahoma" w:cs="Tahoma"/>
          <w:sz w:val="22"/>
          <w:szCs w:val="22"/>
        </w:rPr>
        <w:t xml:space="preserve"> possess</w:t>
      </w:r>
      <w:r w:rsidR="00351C30" w:rsidRPr="00DD2720">
        <w:rPr>
          <w:rFonts w:ascii="Tahoma" w:hAnsi="Tahoma" w:cs="Tahoma"/>
          <w:sz w:val="22"/>
          <w:szCs w:val="22"/>
        </w:rPr>
        <w:t xml:space="preserve"> or can affect the security off</w:t>
      </w:r>
      <w:r w:rsidR="00D70550" w:rsidRPr="00DD2720">
        <w:rPr>
          <w:rFonts w:ascii="Tahoma" w:hAnsi="Tahoma" w:cs="Tahoma"/>
          <w:sz w:val="22"/>
          <w:szCs w:val="22"/>
        </w:rPr>
        <w:t>.</w:t>
      </w:r>
    </w:p>
    <w:p w14:paraId="310C931F" w14:textId="77777777" w:rsidR="00D70550" w:rsidRPr="00DD2720" w:rsidRDefault="00A83999" w:rsidP="002F6CD7">
      <w:pPr>
        <w:pStyle w:val="Default"/>
        <w:numPr>
          <w:ilvl w:val="0"/>
          <w:numId w:val="7"/>
        </w:numPr>
        <w:rPr>
          <w:rFonts w:ascii="Tahoma" w:hAnsi="Tahoma" w:cs="Tahoma"/>
          <w:sz w:val="22"/>
          <w:szCs w:val="22"/>
        </w:rPr>
      </w:pPr>
      <w:r w:rsidRPr="004C3B82">
        <w:rPr>
          <w:rFonts w:ascii="Calibri" w:hAnsi="Calibri" w:cs="Calibri"/>
          <w:sz w:val="28"/>
          <w:szCs w:val="28"/>
        </w:rPr>
        <w:t>The Queens Experiences</w:t>
      </w:r>
      <w:r w:rsidRPr="00DD2720">
        <w:rPr>
          <w:rFonts w:ascii="Tahoma" w:hAnsi="Tahoma" w:cs="Tahoma"/>
          <w:sz w:val="22"/>
          <w:szCs w:val="22"/>
        </w:rPr>
        <w:t xml:space="preserve"> </w:t>
      </w:r>
      <w:r w:rsidR="00D70550" w:rsidRPr="00DD2720">
        <w:rPr>
          <w:rFonts w:ascii="Tahoma" w:hAnsi="Tahoma" w:cs="Tahoma"/>
          <w:sz w:val="22"/>
          <w:szCs w:val="22"/>
        </w:rPr>
        <w:t xml:space="preserve">will ensure that a there is an established process including proper due diligence is in place before engaging with a </w:t>
      </w:r>
      <w:r w:rsidR="00351C30" w:rsidRPr="00DD2720">
        <w:rPr>
          <w:rFonts w:ascii="Tahoma" w:hAnsi="Tahoma" w:cs="Tahoma"/>
          <w:sz w:val="22"/>
          <w:szCs w:val="22"/>
        </w:rPr>
        <w:t>TPSP</w:t>
      </w:r>
      <w:r w:rsidR="00D70550" w:rsidRPr="00DD2720">
        <w:rPr>
          <w:rFonts w:ascii="Tahoma" w:hAnsi="Tahoma" w:cs="Tahoma"/>
          <w:sz w:val="22"/>
          <w:szCs w:val="22"/>
        </w:rPr>
        <w:t>.</w:t>
      </w:r>
    </w:p>
    <w:p w14:paraId="4A74EB58" w14:textId="77777777" w:rsidR="0038024C" w:rsidRPr="00DD2720" w:rsidRDefault="00D70550" w:rsidP="002F6CD7">
      <w:pPr>
        <w:pStyle w:val="Default"/>
        <w:numPr>
          <w:ilvl w:val="0"/>
          <w:numId w:val="7"/>
        </w:numPr>
        <w:rPr>
          <w:rFonts w:ascii="Tahoma" w:hAnsi="Tahoma" w:cs="Tahoma"/>
          <w:sz w:val="22"/>
          <w:szCs w:val="22"/>
        </w:rPr>
      </w:pPr>
      <w:r w:rsidRPr="00DD2720">
        <w:rPr>
          <w:rFonts w:ascii="Tahoma" w:hAnsi="Tahoma" w:cs="Tahoma"/>
          <w:sz w:val="22"/>
          <w:szCs w:val="22"/>
        </w:rPr>
        <w:t xml:space="preserve"> </w:t>
      </w:r>
      <w:r w:rsidR="00A83999" w:rsidRPr="004C3B82">
        <w:rPr>
          <w:rFonts w:ascii="Calibri" w:hAnsi="Calibri" w:cs="Calibri"/>
          <w:sz w:val="28"/>
          <w:szCs w:val="28"/>
        </w:rPr>
        <w:t>The Queens Experiences</w:t>
      </w:r>
      <w:r w:rsidR="00A83999" w:rsidRPr="00DD2720">
        <w:rPr>
          <w:rFonts w:ascii="Tahoma" w:hAnsi="Tahoma" w:cs="Tahoma"/>
          <w:sz w:val="22"/>
          <w:szCs w:val="22"/>
        </w:rPr>
        <w:t xml:space="preserve"> </w:t>
      </w:r>
      <w:r w:rsidRPr="00DD2720">
        <w:rPr>
          <w:rFonts w:ascii="Tahoma" w:hAnsi="Tahoma" w:cs="Tahoma"/>
          <w:sz w:val="22"/>
          <w:szCs w:val="22"/>
        </w:rPr>
        <w:t xml:space="preserve">will have a process in place to monitor the PCI DSS compliance status of the </w:t>
      </w:r>
      <w:r w:rsidR="00480803" w:rsidRPr="00DD2720">
        <w:rPr>
          <w:rFonts w:ascii="Tahoma" w:hAnsi="Tahoma" w:cs="Tahoma"/>
          <w:sz w:val="22"/>
          <w:szCs w:val="22"/>
        </w:rPr>
        <w:t>TPSP</w:t>
      </w:r>
      <w:r w:rsidRPr="00DD2720">
        <w:rPr>
          <w:rFonts w:ascii="Tahoma" w:hAnsi="Tahoma" w:cs="Tahoma"/>
          <w:sz w:val="22"/>
          <w:szCs w:val="22"/>
        </w:rPr>
        <w:t>.</w:t>
      </w:r>
    </w:p>
    <w:p w14:paraId="02757C12" w14:textId="77777777" w:rsidR="005C7C87" w:rsidRDefault="005C7C87" w:rsidP="004A2CB1">
      <w:pPr>
        <w:pStyle w:val="Default"/>
        <w:rPr>
          <w:sz w:val="22"/>
          <w:szCs w:val="22"/>
        </w:rPr>
      </w:pPr>
    </w:p>
    <w:p w14:paraId="70255DA2" w14:textId="77777777" w:rsidR="009B08E4" w:rsidRDefault="009B08E4" w:rsidP="005C7C87">
      <w:pPr>
        <w:pStyle w:val="Default"/>
        <w:rPr>
          <w:rFonts w:ascii="Cambria" w:hAnsi="Cambria" w:cs="Cambria"/>
          <w:b/>
          <w:bCs/>
          <w:color w:val="365F91"/>
          <w:sz w:val="28"/>
          <w:szCs w:val="28"/>
        </w:rPr>
      </w:pPr>
    </w:p>
    <w:p w14:paraId="6485F84D" w14:textId="77777777" w:rsidR="00C46B92" w:rsidRDefault="00C46B92" w:rsidP="005C7C87">
      <w:pPr>
        <w:pStyle w:val="Default"/>
        <w:rPr>
          <w:rFonts w:ascii="Cambria" w:hAnsi="Cambria" w:cs="Cambria"/>
          <w:b/>
          <w:bCs/>
          <w:color w:val="365F91"/>
          <w:sz w:val="28"/>
          <w:szCs w:val="28"/>
        </w:rPr>
      </w:pPr>
    </w:p>
    <w:p w14:paraId="02939AD6" w14:textId="77777777" w:rsidR="005C7C87" w:rsidRDefault="005C7C87" w:rsidP="002F6CD7">
      <w:pPr>
        <w:pStyle w:val="Heading2"/>
        <w:numPr>
          <w:ilvl w:val="0"/>
          <w:numId w:val="9"/>
        </w:numPr>
      </w:pPr>
      <w:bookmarkStart w:id="10" w:name="_Toc155607800"/>
      <w:r>
        <w:t>Physical Security</w:t>
      </w:r>
      <w:bookmarkEnd w:id="10"/>
      <w:r>
        <w:t xml:space="preserve">  </w:t>
      </w:r>
    </w:p>
    <w:p w14:paraId="73A7B6B1" w14:textId="77777777" w:rsidR="005C7C87" w:rsidRDefault="005C7C87" w:rsidP="005C7C87">
      <w:pPr>
        <w:pStyle w:val="Default"/>
        <w:rPr>
          <w:rFonts w:ascii="Cambria" w:hAnsi="Cambria" w:cs="Cambria"/>
          <w:color w:val="365F91"/>
          <w:sz w:val="28"/>
          <w:szCs w:val="28"/>
        </w:rPr>
      </w:pPr>
    </w:p>
    <w:p w14:paraId="041891ED" w14:textId="77777777" w:rsidR="005C7C87" w:rsidRPr="00DD2720" w:rsidRDefault="005C7C87" w:rsidP="00A800C5">
      <w:pPr>
        <w:pStyle w:val="Default"/>
        <w:ind w:left="360"/>
        <w:rPr>
          <w:rFonts w:ascii="Tahoma" w:hAnsi="Tahoma" w:cs="Tahoma"/>
          <w:sz w:val="23"/>
          <w:szCs w:val="23"/>
        </w:rPr>
      </w:pPr>
      <w:r w:rsidRPr="00DD2720">
        <w:rPr>
          <w:rFonts w:ascii="Tahoma" w:hAnsi="Tahoma" w:cs="Tahoma"/>
          <w:sz w:val="23"/>
          <w:szCs w:val="23"/>
        </w:rPr>
        <w:t xml:space="preserve">Access to sensitive information in both hard and soft media format must be physically restricted to prevent unauthorised individuals from obtaining sensitive data. </w:t>
      </w:r>
    </w:p>
    <w:p w14:paraId="3DA2F19D" w14:textId="77777777" w:rsidR="005C7C87" w:rsidRPr="00DD2720" w:rsidRDefault="005C7C87" w:rsidP="00207528">
      <w:pPr>
        <w:pStyle w:val="Default"/>
        <w:ind w:left="720"/>
        <w:jc w:val="both"/>
        <w:rPr>
          <w:rFonts w:ascii="Tahoma" w:hAnsi="Tahoma" w:cs="Tahoma"/>
          <w:sz w:val="22"/>
          <w:szCs w:val="22"/>
        </w:rPr>
      </w:pPr>
    </w:p>
    <w:p w14:paraId="2F1BD693" w14:textId="77777777" w:rsidR="00207528" w:rsidRPr="00DD2720" w:rsidRDefault="00207528" w:rsidP="00207528">
      <w:pPr>
        <w:pStyle w:val="Default"/>
        <w:numPr>
          <w:ilvl w:val="0"/>
          <w:numId w:val="3"/>
        </w:numPr>
        <w:jc w:val="both"/>
        <w:rPr>
          <w:rFonts w:ascii="Tahoma" w:hAnsi="Tahoma" w:cs="Tahoma"/>
          <w:sz w:val="22"/>
          <w:szCs w:val="22"/>
        </w:rPr>
      </w:pPr>
      <w:r w:rsidRPr="00DD2720">
        <w:rPr>
          <w:rFonts w:ascii="Tahoma" w:hAnsi="Tahoma" w:cs="Tahoma"/>
          <w:sz w:val="22"/>
          <w:szCs w:val="22"/>
        </w:rPr>
        <w:t>Employees are responsible for exercising good judgment regarding the reasonableness of personal use.</w:t>
      </w:r>
    </w:p>
    <w:p w14:paraId="5A038444" w14:textId="77777777" w:rsidR="00207528" w:rsidRPr="00DD2720" w:rsidRDefault="00207528" w:rsidP="00207528">
      <w:pPr>
        <w:pStyle w:val="Default"/>
        <w:numPr>
          <w:ilvl w:val="0"/>
          <w:numId w:val="3"/>
        </w:numPr>
        <w:jc w:val="both"/>
        <w:rPr>
          <w:rFonts w:ascii="Tahoma" w:hAnsi="Tahoma" w:cs="Tahoma"/>
          <w:sz w:val="22"/>
          <w:szCs w:val="22"/>
        </w:rPr>
      </w:pPr>
      <w:r w:rsidRPr="00DD2720">
        <w:rPr>
          <w:rFonts w:ascii="Tahoma" w:hAnsi="Tahoma" w:cs="Tahoma"/>
          <w:sz w:val="22"/>
          <w:szCs w:val="22"/>
        </w:rPr>
        <w:t xml:space="preserve">Employees should ensure that they have appropriate credentials and are authenticated for the </w:t>
      </w:r>
      <w:r w:rsidRPr="00DD2720">
        <w:rPr>
          <w:rFonts w:ascii="Tahoma" w:hAnsi="Tahoma" w:cs="Tahoma"/>
          <w:sz w:val="22"/>
          <w:szCs w:val="22"/>
        </w:rPr>
        <w:lastRenderedPageBreak/>
        <w:t>use of technologies</w:t>
      </w:r>
    </w:p>
    <w:p w14:paraId="53F60DC0" w14:textId="77777777" w:rsidR="00207528" w:rsidRPr="00DD2720" w:rsidRDefault="00207528" w:rsidP="00207528">
      <w:pPr>
        <w:pStyle w:val="Default"/>
        <w:numPr>
          <w:ilvl w:val="0"/>
          <w:numId w:val="3"/>
        </w:numPr>
        <w:jc w:val="both"/>
        <w:rPr>
          <w:rFonts w:ascii="Tahoma" w:hAnsi="Tahoma" w:cs="Tahoma"/>
          <w:sz w:val="22"/>
          <w:szCs w:val="22"/>
        </w:rPr>
      </w:pPr>
      <w:r w:rsidRPr="00DD2720">
        <w:rPr>
          <w:rFonts w:ascii="Tahoma" w:hAnsi="Tahoma" w:cs="Tahoma"/>
          <w:sz w:val="22"/>
          <w:szCs w:val="22"/>
        </w:rPr>
        <w:t xml:space="preserve">Employees should take all necessary steps to prevent unauthorized access to confidential data which includes card holder data. </w:t>
      </w:r>
    </w:p>
    <w:p w14:paraId="217A71EB" w14:textId="77777777" w:rsidR="00207528" w:rsidRPr="00DD2720" w:rsidRDefault="00207528" w:rsidP="00207528">
      <w:pPr>
        <w:pStyle w:val="Default"/>
        <w:numPr>
          <w:ilvl w:val="0"/>
          <w:numId w:val="3"/>
        </w:numPr>
        <w:jc w:val="both"/>
        <w:rPr>
          <w:rFonts w:ascii="Tahoma" w:hAnsi="Tahoma" w:cs="Tahoma"/>
          <w:sz w:val="22"/>
          <w:szCs w:val="22"/>
        </w:rPr>
      </w:pPr>
      <w:r w:rsidRPr="00DD2720">
        <w:rPr>
          <w:rFonts w:ascii="Tahoma" w:hAnsi="Tahoma" w:cs="Tahoma"/>
          <w:sz w:val="22"/>
          <w:szCs w:val="22"/>
        </w:rPr>
        <w:t>Employees should ensure that technologies should be used and setup in acceptable network locations</w:t>
      </w:r>
    </w:p>
    <w:p w14:paraId="7170FED0" w14:textId="77777777" w:rsidR="00C46B92" w:rsidRPr="00DD2720" w:rsidRDefault="00C46B92" w:rsidP="00C46B92">
      <w:pPr>
        <w:pStyle w:val="Default"/>
        <w:numPr>
          <w:ilvl w:val="0"/>
          <w:numId w:val="3"/>
        </w:numPr>
        <w:jc w:val="both"/>
        <w:rPr>
          <w:rFonts w:ascii="Tahoma" w:hAnsi="Tahoma" w:cs="Tahoma"/>
          <w:sz w:val="22"/>
          <w:szCs w:val="22"/>
        </w:rPr>
      </w:pPr>
      <w:r w:rsidRPr="00DD2720">
        <w:rPr>
          <w:rFonts w:ascii="Tahoma" w:hAnsi="Tahoma" w:cs="Tahoma"/>
          <w:sz w:val="22"/>
          <w:szCs w:val="22"/>
        </w:rPr>
        <w:t>A list of devices that accept payment card data should be maintained.</w:t>
      </w:r>
    </w:p>
    <w:p w14:paraId="16EC657B" w14:textId="77777777" w:rsidR="00C46B92" w:rsidRPr="00DD2720" w:rsidRDefault="00C46B92" w:rsidP="00C46B92">
      <w:pPr>
        <w:pStyle w:val="Default"/>
        <w:numPr>
          <w:ilvl w:val="0"/>
          <w:numId w:val="3"/>
        </w:numPr>
        <w:jc w:val="both"/>
        <w:rPr>
          <w:rFonts w:ascii="Tahoma" w:hAnsi="Tahoma" w:cs="Tahoma"/>
          <w:sz w:val="22"/>
          <w:szCs w:val="22"/>
        </w:rPr>
      </w:pPr>
      <w:r w:rsidRPr="00DD2720">
        <w:rPr>
          <w:rFonts w:ascii="Tahoma" w:hAnsi="Tahoma" w:cs="Tahoma"/>
          <w:sz w:val="22"/>
          <w:szCs w:val="22"/>
        </w:rPr>
        <w:t>The list should include make, model and location of the device</w:t>
      </w:r>
    </w:p>
    <w:p w14:paraId="05FDD32A" w14:textId="77777777" w:rsidR="00C46B92" w:rsidRPr="00DD2720" w:rsidRDefault="00C46B92" w:rsidP="00C46B92">
      <w:pPr>
        <w:pStyle w:val="Default"/>
        <w:numPr>
          <w:ilvl w:val="0"/>
          <w:numId w:val="3"/>
        </w:numPr>
        <w:jc w:val="both"/>
        <w:rPr>
          <w:rFonts w:ascii="Tahoma" w:hAnsi="Tahoma" w:cs="Tahoma"/>
          <w:sz w:val="22"/>
          <w:szCs w:val="22"/>
        </w:rPr>
      </w:pPr>
      <w:r w:rsidRPr="00DD2720">
        <w:rPr>
          <w:rFonts w:ascii="Tahoma" w:hAnsi="Tahoma" w:cs="Tahoma"/>
          <w:sz w:val="22"/>
          <w:szCs w:val="22"/>
        </w:rPr>
        <w:t>The list should have the serial number or a unique identifier of the device</w:t>
      </w:r>
    </w:p>
    <w:p w14:paraId="759A9D90" w14:textId="77777777" w:rsidR="00C46B92" w:rsidRPr="00DD2720" w:rsidRDefault="00C46B92" w:rsidP="00C46B92">
      <w:pPr>
        <w:pStyle w:val="Default"/>
        <w:numPr>
          <w:ilvl w:val="0"/>
          <w:numId w:val="3"/>
        </w:numPr>
        <w:jc w:val="both"/>
        <w:rPr>
          <w:rFonts w:ascii="Tahoma" w:hAnsi="Tahoma" w:cs="Tahoma"/>
          <w:sz w:val="22"/>
          <w:szCs w:val="22"/>
        </w:rPr>
      </w:pPr>
      <w:r w:rsidRPr="00DD2720">
        <w:rPr>
          <w:rFonts w:ascii="Tahoma" w:hAnsi="Tahoma" w:cs="Tahoma"/>
          <w:sz w:val="22"/>
          <w:szCs w:val="22"/>
        </w:rPr>
        <w:t>The list should be updated when devices are added, removed or relocated</w:t>
      </w:r>
    </w:p>
    <w:p w14:paraId="479B9D11" w14:textId="77777777" w:rsidR="00C46B92" w:rsidRPr="00DD2720" w:rsidRDefault="00C46B92" w:rsidP="00C46B92">
      <w:pPr>
        <w:pStyle w:val="Default"/>
        <w:numPr>
          <w:ilvl w:val="0"/>
          <w:numId w:val="3"/>
        </w:numPr>
        <w:jc w:val="both"/>
        <w:rPr>
          <w:rFonts w:ascii="Tahoma" w:hAnsi="Tahoma" w:cs="Tahoma"/>
          <w:sz w:val="22"/>
          <w:szCs w:val="22"/>
        </w:rPr>
      </w:pPr>
      <w:r w:rsidRPr="00DD2720">
        <w:rPr>
          <w:rFonts w:ascii="Tahoma" w:hAnsi="Tahoma" w:cs="Tahoma"/>
          <w:sz w:val="22"/>
          <w:szCs w:val="22"/>
        </w:rPr>
        <w:t>POS devices</w:t>
      </w:r>
      <w:r w:rsidR="00EE79E7" w:rsidRPr="00DD2720">
        <w:rPr>
          <w:rFonts w:ascii="Tahoma" w:hAnsi="Tahoma" w:cs="Tahoma"/>
          <w:sz w:val="22"/>
          <w:szCs w:val="22"/>
        </w:rPr>
        <w:t xml:space="preserve"> (POI/Terminals)</w:t>
      </w:r>
      <w:r w:rsidRPr="00DD2720">
        <w:rPr>
          <w:rFonts w:ascii="Tahoma" w:hAnsi="Tahoma" w:cs="Tahoma"/>
          <w:sz w:val="22"/>
          <w:szCs w:val="22"/>
        </w:rPr>
        <w:t xml:space="preserve"> surfaces should be periodically inspected to detect tampering or substitution. </w:t>
      </w:r>
    </w:p>
    <w:p w14:paraId="37E5637A" w14:textId="77777777" w:rsidR="00C46B92" w:rsidRPr="00DD2720" w:rsidRDefault="00C46B92" w:rsidP="00C46B92">
      <w:pPr>
        <w:pStyle w:val="Default"/>
        <w:numPr>
          <w:ilvl w:val="0"/>
          <w:numId w:val="3"/>
        </w:numPr>
        <w:jc w:val="both"/>
        <w:rPr>
          <w:rFonts w:ascii="Tahoma" w:hAnsi="Tahoma" w:cs="Tahoma"/>
          <w:sz w:val="22"/>
          <w:szCs w:val="22"/>
        </w:rPr>
      </w:pPr>
      <w:r w:rsidRPr="00DD2720">
        <w:rPr>
          <w:rFonts w:ascii="Tahoma" w:hAnsi="Tahoma" w:cs="Tahoma"/>
          <w:sz w:val="22"/>
          <w:szCs w:val="22"/>
        </w:rPr>
        <w:t>Personnel using the devices should be trained and aware of handling the POS devices</w:t>
      </w:r>
    </w:p>
    <w:p w14:paraId="7626120A" w14:textId="77777777" w:rsidR="00C46B92" w:rsidRPr="00DD2720" w:rsidRDefault="00C46B92" w:rsidP="00C46B92">
      <w:pPr>
        <w:pStyle w:val="Default"/>
        <w:numPr>
          <w:ilvl w:val="0"/>
          <w:numId w:val="3"/>
        </w:numPr>
        <w:jc w:val="both"/>
        <w:rPr>
          <w:rFonts w:ascii="Tahoma" w:hAnsi="Tahoma" w:cs="Tahoma"/>
          <w:sz w:val="22"/>
          <w:szCs w:val="22"/>
        </w:rPr>
      </w:pPr>
      <w:r w:rsidRPr="00DD2720">
        <w:rPr>
          <w:rFonts w:ascii="Tahoma" w:hAnsi="Tahoma" w:cs="Tahoma"/>
          <w:sz w:val="22"/>
          <w:szCs w:val="22"/>
        </w:rPr>
        <w:t>Personnel using the devices should verify the identity of any third party personnel claiming to repair or run maintenance tasks on the devices, install new devices or replace devices.</w:t>
      </w:r>
    </w:p>
    <w:p w14:paraId="2D8EF7DB" w14:textId="77777777" w:rsidR="00C46B92" w:rsidRPr="00DD2720" w:rsidRDefault="00C46B92" w:rsidP="00C46B92">
      <w:pPr>
        <w:pStyle w:val="Default"/>
        <w:numPr>
          <w:ilvl w:val="0"/>
          <w:numId w:val="3"/>
        </w:numPr>
        <w:jc w:val="both"/>
        <w:rPr>
          <w:rFonts w:ascii="Tahoma" w:hAnsi="Tahoma" w:cs="Tahoma"/>
          <w:sz w:val="22"/>
          <w:szCs w:val="22"/>
        </w:rPr>
      </w:pPr>
      <w:r w:rsidRPr="00DD2720">
        <w:rPr>
          <w:rFonts w:ascii="Tahoma" w:hAnsi="Tahoma" w:cs="Tahoma"/>
          <w:sz w:val="22"/>
          <w:szCs w:val="22"/>
        </w:rPr>
        <w:t xml:space="preserve">Personnel using the devices should be trained to report suspicious behaviour and indications of tampering of the devices to the appropriate personnel.  </w:t>
      </w:r>
    </w:p>
    <w:p w14:paraId="60C74787" w14:textId="77777777" w:rsidR="00C46B92" w:rsidRPr="00DD2720" w:rsidRDefault="00C46B92" w:rsidP="00C46B92">
      <w:pPr>
        <w:pStyle w:val="Default"/>
        <w:numPr>
          <w:ilvl w:val="0"/>
          <w:numId w:val="3"/>
        </w:numPr>
        <w:jc w:val="both"/>
        <w:rPr>
          <w:rFonts w:ascii="Tahoma" w:hAnsi="Tahoma" w:cs="Tahoma"/>
          <w:sz w:val="22"/>
          <w:szCs w:val="22"/>
        </w:rPr>
      </w:pPr>
      <w:r w:rsidRPr="00DD2720">
        <w:rPr>
          <w:rFonts w:ascii="Tahoma" w:hAnsi="Tahoma" w:cs="Tahoma"/>
          <w:sz w:val="22"/>
          <w:szCs w:val="22"/>
        </w:rPr>
        <w:t>A “visitor” is defined as a vendor, guest of an employee, service personnel, or anyone who needs to enter the premises for a short duration, usually not more than one day.</w:t>
      </w:r>
    </w:p>
    <w:p w14:paraId="580FDE02" w14:textId="77777777" w:rsidR="00207528" w:rsidRPr="00DD2720" w:rsidRDefault="00207528" w:rsidP="00207528">
      <w:pPr>
        <w:pStyle w:val="Default"/>
        <w:numPr>
          <w:ilvl w:val="0"/>
          <w:numId w:val="3"/>
        </w:numPr>
        <w:jc w:val="both"/>
        <w:rPr>
          <w:rFonts w:ascii="Tahoma" w:hAnsi="Tahoma" w:cs="Tahoma"/>
          <w:sz w:val="22"/>
          <w:szCs w:val="22"/>
        </w:rPr>
      </w:pPr>
      <w:r w:rsidRPr="00DD2720">
        <w:rPr>
          <w:rFonts w:ascii="Tahoma" w:hAnsi="Tahoma" w:cs="Tahoma"/>
          <w:sz w:val="22"/>
          <w:szCs w:val="22"/>
        </w:rPr>
        <w:t xml:space="preserve">Keep passwords secure and do not share accounts. Authorized users are responsible for the security of their passwords and accounts. </w:t>
      </w:r>
    </w:p>
    <w:p w14:paraId="73C4D601" w14:textId="77777777" w:rsidR="005C7C87" w:rsidRPr="00DD2720" w:rsidRDefault="005C7C87" w:rsidP="00207528">
      <w:pPr>
        <w:pStyle w:val="Default"/>
        <w:numPr>
          <w:ilvl w:val="0"/>
          <w:numId w:val="3"/>
        </w:numPr>
        <w:jc w:val="both"/>
        <w:rPr>
          <w:rFonts w:ascii="Tahoma" w:hAnsi="Tahoma" w:cs="Tahoma"/>
          <w:sz w:val="22"/>
          <w:szCs w:val="22"/>
        </w:rPr>
      </w:pPr>
      <w:r w:rsidRPr="00DD2720">
        <w:rPr>
          <w:rFonts w:ascii="Tahoma" w:hAnsi="Tahoma" w:cs="Tahoma"/>
          <w:sz w:val="22"/>
          <w:szCs w:val="22"/>
        </w:rPr>
        <w:t xml:space="preserve">Media is defined as any printed or handwritten paper, received faxes, floppy disks, back-up tapes, computer hard drive, etc.  </w:t>
      </w:r>
    </w:p>
    <w:p w14:paraId="6152D80D" w14:textId="77777777" w:rsidR="00243392" w:rsidRPr="00DD2720" w:rsidRDefault="005C7C87" w:rsidP="002F6CD7">
      <w:pPr>
        <w:pStyle w:val="Default"/>
        <w:numPr>
          <w:ilvl w:val="0"/>
          <w:numId w:val="3"/>
        </w:numPr>
        <w:jc w:val="both"/>
        <w:rPr>
          <w:rFonts w:ascii="Tahoma" w:hAnsi="Tahoma" w:cs="Tahoma"/>
          <w:sz w:val="22"/>
          <w:szCs w:val="22"/>
        </w:rPr>
      </w:pPr>
      <w:r w:rsidRPr="00DD2720">
        <w:rPr>
          <w:rFonts w:ascii="Tahoma" w:hAnsi="Tahoma" w:cs="Tahoma"/>
          <w:sz w:val="22"/>
          <w:szCs w:val="22"/>
        </w:rPr>
        <w:t xml:space="preserve">Media containing sensitive cardholder information must be handled and distributed in a secure manner by trusted individuals.  </w:t>
      </w:r>
    </w:p>
    <w:p w14:paraId="423755F2" w14:textId="77777777" w:rsidR="005C7C87" w:rsidRPr="00DD2720" w:rsidRDefault="005C7C87" w:rsidP="002F6CD7">
      <w:pPr>
        <w:pStyle w:val="Default"/>
        <w:numPr>
          <w:ilvl w:val="0"/>
          <w:numId w:val="3"/>
        </w:numPr>
        <w:jc w:val="both"/>
        <w:rPr>
          <w:rFonts w:ascii="Tahoma" w:hAnsi="Tahoma" w:cs="Tahoma"/>
          <w:sz w:val="22"/>
          <w:szCs w:val="22"/>
        </w:rPr>
      </w:pPr>
      <w:r w:rsidRPr="00DD2720">
        <w:rPr>
          <w:rFonts w:ascii="Tahoma" w:hAnsi="Tahoma" w:cs="Tahoma"/>
          <w:sz w:val="22"/>
          <w:szCs w:val="22"/>
        </w:rPr>
        <w:t xml:space="preserve">Visitors must always be escorted by a trusted employee when in areas that hold sensitive cardholder information. </w:t>
      </w:r>
    </w:p>
    <w:p w14:paraId="5FE8FBFB" w14:textId="77777777" w:rsidR="00243392" w:rsidRPr="00DD2720" w:rsidRDefault="005C7C87" w:rsidP="002F6CD7">
      <w:pPr>
        <w:pStyle w:val="Default"/>
        <w:numPr>
          <w:ilvl w:val="0"/>
          <w:numId w:val="3"/>
        </w:numPr>
        <w:jc w:val="both"/>
        <w:rPr>
          <w:rFonts w:ascii="Tahoma" w:hAnsi="Tahoma" w:cs="Tahoma"/>
          <w:sz w:val="22"/>
          <w:szCs w:val="22"/>
        </w:rPr>
      </w:pPr>
      <w:r w:rsidRPr="00DD2720">
        <w:rPr>
          <w:rFonts w:ascii="Tahoma" w:hAnsi="Tahoma" w:cs="Tahoma"/>
          <w:sz w:val="22"/>
          <w:szCs w:val="22"/>
        </w:rPr>
        <w:t xml:space="preserve">Procedures must be in place to help all personnel easily distinguish between employees and visitors, especially in areas where cardholder data is accessible. “Employee” refers to full-time and part-time employees, temporary employees and personnel, and consultants who are “resident” on </w:t>
      </w:r>
      <w:r w:rsidR="00A83999" w:rsidRPr="004C3B82">
        <w:rPr>
          <w:rFonts w:ascii="Calibri" w:hAnsi="Calibri" w:cs="Calibri"/>
          <w:sz w:val="28"/>
          <w:szCs w:val="28"/>
        </w:rPr>
        <w:t>The Queens Experiences</w:t>
      </w:r>
      <w:r w:rsidR="00A83999" w:rsidRPr="00DD2720">
        <w:rPr>
          <w:rFonts w:ascii="Tahoma" w:hAnsi="Tahoma" w:cs="Tahoma"/>
          <w:sz w:val="22"/>
          <w:szCs w:val="22"/>
        </w:rPr>
        <w:t xml:space="preserve"> </w:t>
      </w:r>
      <w:r w:rsidRPr="00DD2720">
        <w:rPr>
          <w:rFonts w:ascii="Tahoma" w:hAnsi="Tahoma" w:cs="Tahoma"/>
          <w:sz w:val="22"/>
          <w:szCs w:val="22"/>
        </w:rPr>
        <w:t>sites. A “visitor” is defined as a vendor, guest of an employee, service personnel, or anyone who needs to enter the premises for a short duration, usually not more than one day.</w:t>
      </w:r>
    </w:p>
    <w:p w14:paraId="0817A893" w14:textId="77777777" w:rsidR="00207528" w:rsidRPr="00DD2720" w:rsidRDefault="00207528" w:rsidP="002F6CD7">
      <w:pPr>
        <w:pStyle w:val="Default"/>
        <w:numPr>
          <w:ilvl w:val="0"/>
          <w:numId w:val="3"/>
        </w:numPr>
        <w:jc w:val="both"/>
        <w:rPr>
          <w:rFonts w:ascii="Tahoma" w:hAnsi="Tahoma" w:cs="Tahoma"/>
          <w:sz w:val="22"/>
          <w:szCs w:val="22"/>
        </w:rPr>
      </w:pPr>
      <w:r w:rsidRPr="00DD2720">
        <w:rPr>
          <w:rFonts w:ascii="Tahoma" w:hAnsi="Tahoma" w:cs="Tahoma"/>
          <w:sz w:val="22"/>
          <w:szCs w:val="22"/>
        </w:rPr>
        <w:t>Network Jacks located in public and areas accessible to visitors must be disabled and enabled when network access is explicitly authorised.</w:t>
      </w:r>
    </w:p>
    <w:p w14:paraId="0EAAC175" w14:textId="77777777" w:rsidR="00207528" w:rsidRPr="00DD2720" w:rsidRDefault="00207528" w:rsidP="00207528">
      <w:pPr>
        <w:pStyle w:val="Default"/>
        <w:numPr>
          <w:ilvl w:val="0"/>
          <w:numId w:val="3"/>
        </w:numPr>
        <w:jc w:val="both"/>
        <w:rPr>
          <w:rFonts w:ascii="Tahoma" w:hAnsi="Tahoma" w:cs="Tahoma"/>
          <w:sz w:val="22"/>
          <w:szCs w:val="22"/>
        </w:rPr>
      </w:pPr>
      <w:r w:rsidRPr="00DD2720">
        <w:rPr>
          <w:rFonts w:ascii="Tahoma" w:hAnsi="Tahoma" w:cs="Tahoma"/>
          <w:sz w:val="22"/>
          <w:szCs w:val="22"/>
        </w:rPr>
        <w:t>All POS and PIN entry devices should be appropriately protected and secured so they cannot be tampered or altered.</w:t>
      </w:r>
    </w:p>
    <w:p w14:paraId="47CC65DE" w14:textId="77777777" w:rsidR="00243392" w:rsidRPr="00DD2720" w:rsidRDefault="00243392" w:rsidP="002F6CD7">
      <w:pPr>
        <w:pStyle w:val="Default"/>
        <w:numPr>
          <w:ilvl w:val="0"/>
          <w:numId w:val="3"/>
        </w:numPr>
        <w:jc w:val="both"/>
        <w:rPr>
          <w:rFonts w:ascii="Tahoma" w:hAnsi="Tahoma" w:cs="Tahoma"/>
          <w:sz w:val="22"/>
          <w:szCs w:val="22"/>
        </w:rPr>
      </w:pPr>
      <w:r w:rsidRPr="00DD2720">
        <w:rPr>
          <w:rFonts w:ascii="Tahoma" w:hAnsi="Tahoma" w:cs="Tahoma"/>
          <w:sz w:val="22"/>
          <w:szCs w:val="22"/>
        </w:rPr>
        <w:t>Strict control is maintained over the external or internal distribution of any media containing card holder data and has to be approved by management</w:t>
      </w:r>
    </w:p>
    <w:p w14:paraId="076CD09D" w14:textId="77777777" w:rsidR="00F72F4D" w:rsidRPr="00DD2720" w:rsidRDefault="00F72F4D" w:rsidP="002F6CD7">
      <w:pPr>
        <w:pStyle w:val="Default"/>
        <w:numPr>
          <w:ilvl w:val="0"/>
          <w:numId w:val="3"/>
        </w:numPr>
        <w:jc w:val="both"/>
        <w:rPr>
          <w:rFonts w:ascii="Tahoma" w:hAnsi="Tahoma" w:cs="Tahoma"/>
          <w:sz w:val="22"/>
          <w:szCs w:val="22"/>
        </w:rPr>
      </w:pPr>
      <w:r w:rsidRPr="00DD2720">
        <w:rPr>
          <w:rFonts w:ascii="Tahoma" w:hAnsi="Tahoma" w:cs="Tahoma"/>
          <w:sz w:val="22"/>
          <w:szCs w:val="22"/>
        </w:rPr>
        <w:t>Strict control is maintained over the storage and accessibility of media</w:t>
      </w:r>
    </w:p>
    <w:p w14:paraId="748BDE24" w14:textId="77777777" w:rsidR="005C7C87" w:rsidRPr="00DD2720" w:rsidRDefault="005C7C87" w:rsidP="002F6CD7">
      <w:pPr>
        <w:pStyle w:val="Default"/>
        <w:numPr>
          <w:ilvl w:val="0"/>
          <w:numId w:val="3"/>
        </w:numPr>
        <w:jc w:val="both"/>
        <w:rPr>
          <w:rFonts w:ascii="Tahoma" w:hAnsi="Tahoma" w:cs="Tahoma"/>
          <w:sz w:val="22"/>
          <w:szCs w:val="22"/>
        </w:rPr>
      </w:pPr>
      <w:r w:rsidRPr="00DD2720">
        <w:rPr>
          <w:rFonts w:ascii="Tahoma" w:hAnsi="Tahoma" w:cs="Tahoma"/>
          <w:sz w:val="22"/>
          <w:szCs w:val="22"/>
        </w:rPr>
        <w:t xml:space="preserve">All computer that store sensitive cardholder data must have a password protected screensaver enabled to prevent unauthorised use. </w:t>
      </w:r>
    </w:p>
    <w:p w14:paraId="34D5F361" w14:textId="77777777" w:rsidR="00F563F3" w:rsidRDefault="00F563F3" w:rsidP="00F563F3">
      <w:pPr>
        <w:pStyle w:val="Default"/>
        <w:ind w:left="720"/>
        <w:jc w:val="both"/>
        <w:rPr>
          <w:sz w:val="22"/>
          <w:szCs w:val="22"/>
        </w:rPr>
      </w:pPr>
    </w:p>
    <w:p w14:paraId="0EE6A416" w14:textId="77777777" w:rsidR="00243392" w:rsidRDefault="00243392">
      <w:pPr>
        <w:pStyle w:val="Default"/>
        <w:rPr>
          <w:sz w:val="22"/>
          <w:szCs w:val="22"/>
        </w:rPr>
      </w:pPr>
    </w:p>
    <w:p w14:paraId="41319D49" w14:textId="77777777" w:rsidR="0013221F" w:rsidRDefault="0013221F" w:rsidP="002F6CD7">
      <w:pPr>
        <w:pStyle w:val="Heading2"/>
        <w:numPr>
          <w:ilvl w:val="0"/>
          <w:numId w:val="9"/>
        </w:numPr>
      </w:pPr>
      <w:bookmarkStart w:id="11" w:name="_Toc155607801"/>
      <w:r>
        <w:t>Protect Data in Transit</w:t>
      </w:r>
      <w:bookmarkEnd w:id="11"/>
      <w:r>
        <w:t xml:space="preserve">  </w:t>
      </w:r>
    </w:p>
    <w:p w14:paraId="276BC353" w14:textId="77777777" w:rsidR="00A01462" w:rsidRDefault="00A01462">
      <w:pPr>
        <w:pStyle w:val="Default"/>
        <w:rPr>
          <w:sz w:val="23"/>
          <w:szCs w:val="23"/>
        </w:rPr>
      </w:pPr>
    </w:p>
    <w:p w14:paraId="6C311DC4" w14:textId="77777777" w:rsidR="008724E4" w:rsidRPr="00DD2720" w:rsidRDefault="008724E4" w:rsidP="008724E4">
      <w:pPr>
        <w:pStyle w:val="Default"/>
        <w:ind w:left="360"/>
        <w:jc w:val="both"/>
        <w:rPr>
          <w:rFonts w:ascii="Tahoma" w:hAnsi="Tahoma" w:cs="Tahoma"/>
          <w:sz w:val="23"/>
          <w:szCs w:val="23"/>
        </w:rPr>
      </w:pPr>
      <w:r w:rsidRPr="00DD2720">
        <w:rPr>
          <w:rFonts w:ascii="Tahoma" w:hAnsi="Tahoma" w:cs="Tahoma"/>
          <w:sz w:val="23"/>
          <w:szCs w:val="23"/>
        </w:rPr>
        <w:t xml:space="preserve">All sensitive cardholder data must be protected securely if it is to be transported physically or electronically. </w:t>
      </w:r>
    </w:p>
    <w:p w14:paraId="334FE782" w14:textId="77777777" w:rsidR="008724E4" w:rsidRPr="00DD2720" w:rsidRDefault="008724E4" w:rsidP="008724E4">
      <w:pPr>
        <w:pStyle w:val="Default"/>
        <w:jc w:val="both"/>
        <w:rPr>
          <w:rFonts w:ascii="Tahoma" w:hAnsi="Tahoma" w:cs="Tahoma"/>
          <w:sz w:val="22"/>
          <w:szCs w:val="22"/>
        </w:rPr>
      </w:pPr>
      <w:r w:rsidRPr="00DD2720">
        <w:rPr>
          <w:rFonts w:ascii="Tahoma" w:hAnsi="Tahoma" w:cs="Tahoma"/>
          <w:i/>
          <w:iCs/>
          <w:sz w:val="22"/>
          <w:szCs w:val="22"/>
        </w:rPr>
        <w:t xml:space="preserve"> </w:t>
      </w:r>
    </w:p>
    <w:p w14:paraId="1B713115" w14:textId="77777777" w:rsidR="008724E4" w:rsidRPr="00DD2720" w:rsidRDefault="008724E4" w:rsidP="008724E4">
      <w:pPr>
        <w:pStyle w:val="Default"/>
        <w:numPr>
          <w:ilvl w:val="0"/>
          <w:numId w:val="6"/>
        </w:numPr>
        <w:spacing w:after="99"/>
        <w:jc w:val="both"/>
        <w:rPr>
          <w:rFonts w:ascii="Tahoma" w:hAnsi="Tahoma" w:cs="Tahoma"/>
          <w:sz w:val="22"/>
          <w:szCs w:val="22"/>
        </w:rPr>
      </w:pPr>
      <w:r w:rsidRPr="00DD2720">
        <w:rPr>
          <w:rFonts w:ascii="Tahoma" w:hAnsi="Tahoma" w:cs="Tahoma"/>
          <w:sz w:val="22"/>
          <w:szCs w:val="22"/>
        </w:rPr>
        <w:lastRenderedPageBreak/>
        <w:t>Card holder data (PAN, track data etc) must never be sent over the internet via email, instant chat or any other end user technologies.</w:t>
      </w:r>
    </w:p>
    <w:p w14:paraId="6074B7B6" w14:textId="77777777" w:rsidR="008724E4" w:rsidRPr="00DD2720" w:rsidRDefault="008724E4" w:rsidP="008724E4">
      <w:pPr>
        <w:pStyle w:val="Default"/>
        <w:numPr>
          <w:ilvl w:val="0"/>
          <w:numId w:val="6"/>
        </w:numPr>
        <w:spacing w:after="99"/>
        <w:jc w:val="both"/>
        <w:rPr>
          <w:rFonts w:ascii="Tahoma" w:hAnsi="Tahoma" w:cs="Tahoma"/>
          <w:sz w:val="22"/>
          <w:szCs w:val="22"/>
        </w:rPr>
      </w:pPr>
      <w:r w:rsidRPr="00DD2720">
        <w:rPr>
          <w:rFonts w:ascii="Tahoma" w:hAnsi="Tahoma" w:cs="Tahoma"/>
          <w:sz w:val="22"/>
          <w:szCs w:val="22"/>
        </w:rPr>
        <w:t xml:space="preserve">If there is a business justification to send cardholder data via email or via the internet or any other modes then it should be done after authorization and by using a strong encryption mechanism (i.e. – AES encryption, PGP encryption, </w:t>
      </w:r>
      <w:r w:rsidR="0029244B" w:rsidRPr="00DD2720">
        <w:rPr>
          <w:rFonts w:ascii="Tahoma" w:hAnsi="Tahoma" w:cs="Tahoma"/>
          <w:sz w:val="22"/>
          <w:szCs w:val="22"/>
        </w:rPr>
        <w:t>I</w:t>
      </w:r>
      <w:r w:rsidRPr="00DD2720">
        <w:rPr>
          <w:rFonts w:ascii="Tahoma" w:hAnsi="Tahoma" w:cs="Tahoma"/>
          <w:sz w:val="22"/>
          <w:szCs w:val="22"/>
        </w:rPr>
        <w:t xml:space="preserve">PSEC, GSM, GPRS, Wireless technologies etc.,).    </w:t>
      </w:r>
    </w:p>
    <w:p w14:paraId="78B8AD16" w14:textId="77777777" w:rsidR="009A4927" w:rsidRPr="00DD2720" w:rsidRDefault="008724E4" w:rsidP="008724E4">
      <w:pPr>
        <w:pStyle w:val="Default"/>
        <w:numPr>
          <w:ilvl w:val="0"/>
          <w:numId w:val="6"/>
        </w:numPr>
        <w:jc w:val="both"/>
        <w:rPr>
          <w:rFonts w:ascii="Tahoma" w:hAnsi="Tahoma" w:cs="Tahoma"/>
          <w:sz w:val="22"/>
          <w:szCs w:val="22"/>
        </w:rPr>
      </w:pPr>
      <w:r w:rsidRPr="00DD2720">
        <w:rPr>
          <w:rFonts w:ascii="Tahoma" w:hAnsi="Tahoma" w:cs="Tahoma"/>
          <w:sz w:val="22"/>
          <w:szCs w:val="22"/>
        </w:rPr>
        <w:t xml:space="preserve">The transportation of media containing sensitive cardholder data to another location must be authorised by management, logged and inventoried before leaving the premises. Only secure courier services may be used for the transportation of such media. The status of the shipment should be monitored until it has been delivered to its new location. </w:t>
      </w:r>
    </w:p>
    <w:p w14:paraId="5FD51B61" w14:textId="77777777" w:rsidR="009A4927" w:rsidRDefault="009A4927">
      <w:pPr>
        <w:spacing w:after="0" w:line="240" w:lineRule="auto"/>
        <w:rPr>
          <w:rFonts w:ascii="Arial" w:hAnsi="Arial" w:cs="Arial"/>
          <w:color w:val="000000"/>
        </w:rPr>
      </w:pPr>
      <w:r>
        <w:br w:type="page"/>
      </w:r>
    </w:p>
    <w:p w14:paraId="0D8831C8" w14:textId="77777777" w:rsidR="004A2CB1" w:rsidRDefault="004A2CB1" w:rsidP="002F6CD7">
      <w:pPr>
        <w:pStyle w:val="Heading2"/>
        <w:numPr>
          <w:ilvl w:val="0"/>
          <w:numId w:val="9"/>
        </w:numPr>
      </w:pPr>
      <w:bookmarkStart w:id="12" w:name="_Toc155607802"/>
      <w:r w:rsidRPr="004A2CB1">
        <w:lastRenderedPageBreak/>
        <w:t xml:space="preserve">Disposal of </w:t>
      </w:r>
      <w:r>
        <w:t>Stored</w:t>
      </w:r>
      <w:r w:rsidRPr="004A2CB1">
        <w:t xml:space="preserve"> Data</w:t>
      </w:r>
      <w:bookmarkEnd w:id="12"/>
    </w:p>
    <w:p w14:paraId="3CEA7B75" w14:textId="77777777" w:rsidR="004A2CB1" w:rsidRDefault="004A2CB1">
      <w:pPr>
        <w:pStyle w:val="Default"/>
        <w:rPr>
          <w:rFonts w:ascii="Cambria" w:hAnsi="Cambria" w:cs="Cambria"/>
          <w:b/>
          <w:bCs/>
          <w:color w:val="365F91"/>
          <w:sz w:val="28"/>
          <w:szCs w:val="28"/>
        </w:rPr>
      </w:pPr>
    </w:p>
    <w:p w14:paraId="0A8EFB05" w14:textId="77777777" w:rsidR="00FF2290" w:rsidRPr="00DD2720" w:rsidRDefault="00FF2290" w:rsidP="002F6CD7">
      <w:pPr>
        <w:numPr>
          <w:ilvl w:val="0"/>
          <w:numId w:val="5"/>
        </w:numPr>
        <w:spacing w:after="0" w:line="240" w:lineRule="auto"/>
        <w:rPr>
          <w:rFonts w:cs="Tahoma"/>
          <w:color w:val="000000"/>
        </w:rPr>
      </w:pPr>
      <w:r w:rsidRPr="00DD2720">
        <w:rPr>
          <w:rFonts w:cs="Tahoma"/>
          <w:color w:val="000000"/>
        </w:rPr>
        <w:t>All data must be securely disposed of when no longer required</w:t>
      </w:r>
      <w:r w:rsidR="009A401E" w:rsidRPr="00DD2720">
        <w:rPr>
          <w:rFonts w:cs="Tahoma"/>
          <w:color w:val="000000"/>
        </w:rPr>
        <w:t xml:space="preserve"> by </w:t>
      </w:r>
      <w:r w:rsidR="00A83999" w:rsidRPr="004C3B82">
        <w:rPr>
          <w:rFonts w:ascii="Calibri" w:hAnsi="Calibri" w:cs="Calibri"/>
          <w:sz w:val="28"/>
          <w:szCs w:val="28"/>
        </w:rPr>
        <w:t>The Queens Experiences</w:t>
      </w:r>
      <w:r w:rsidRPr="00DD2720">
        <w:rPr>
          <w:rFonts w:cs="Tahoma"/>
          <w:color w:val="000000"/>
        </w:rPr>
        <w:t>, regardless of the media or application type on which it is stored.</w:t>
      </w:r>
    </w:p>
    <w:p w14:paraId="2A40952E" w14:textId="77777777" w:rsidR="00A01462" w:rsidRPr="00DD2720" w:rsidRDefault="00FF2290" w:rsidP="002F6CD7">
      <w:pPr>
        <w:numPr>
          <w:ilvl w:val="0"/>
          <w:numId w:val="5"/>
        </w:numPr>
        <w:spacing w:after="0" w:line="240" w:lineRule="auto"/>
        <w:rPr>
          <w:rFonts w:cs="Tahoma"/>
          <w:color w:val="000000"/>
        </w:rPr>
      </w:pPr>
      <w:r w:rsidRPr="00DD2720">
        <w:rPr>
          <w:rFonts w:cs="Tahoma"/>
          <w:color w:val="000000"/>
        </w:rPr>
        <w:t>An automatic process must exist to permanently delete on-lin</w:t>
      </w:r>
      <w:r w:rsidR="00A01462" w:rsidRPr="00DD2720">
        <w:rPr>
          <w:rFonts w:cs="Tahoma"/>
          <w:color w:val="000000"/>
        </w:rPr>
        <w:t>e data, when no longer required.</w:t>
      </w:r>
    </w:p>
    <w:p w14:paraId="0AA7DF8E" w14:textId="77777777" w:rsidR="00FF2290" w:rsidRPr="00DD2720" w:rsidRDefault="00FF2290" w:rsidP="002F6CD7">
      <w:pPr>
        <w:numPr>
          <w:ilvl w:val="0"/>
          <w:numId w:val="5"/>
        </w:numPr>
        <w:spacing w:after="0" w:line="240" w:lineRule="auto"/>
        <w:rPr>
          <w:rFonts w:cs="Tahoma"/>
          <w:color w:val="000000"/>
        </w:rPr>
      </w:pPr>
      <w:r w:rsidRPr="00DD2720">
        <w:rPr>
          <w:rFonts w:cs="Tahoma"/>
          <w:color w:val="000000"/>
        </w:rPr>
        <w:t xml:space="preserve">All hard copies of cardholder data must be manually destroyed as </w:t>
      </w:r>
      <w:r w:rsidR="00C82F5C" w:rsidRPr="00DD2720">
        <w:rPr>
          <w:rFonts w:cs="Tahoma"/>
          <w:color w:val="000000"/>
        </w:rPr>
        <w:t>when no longer required for valid and justified business reasons</w:t>
      </w:r>
      <w:r w:rsidRPr="00DD2720">
        <w:rPr>
          <w:rFonts w:cs="Tahoma"/>
          <w:color w:val="000000"/>
        </w:rPr>
        <w:t>. A quarterly process must be in place to confirm that all non-electronic cardholder data has been appropriately disposed of in a timely manner.</w:t>
      </w:r>
    </w:p>
    <w:p w14:paraId="6537F5E4" w14:textId="77777777" w:rsidR="00FF2290" w:rsidRPr="00DD2720" w:rsidRDefault="00A83999" w:rsidP="002F6CD7">
      <w:pPr>
        <w:numPr>
          <w:ilvl w:val="0"/>
          <w:numId w:val="5"/>
        </w:numPr>
        <w:spacing w:after="0" w:line="240" w:lineRule="auto"/>
        <w:rPr>
          <w:rFonts w:cs="Tahoma"/>
          <w:color w:val="000000"/>
        </w:rPr>
      </w:pPr>
      <w:r w:rsidRPr="004C3B82">
        <w:rPr>
          <w:rFonts w:ascii="Calibri" w:hAnsi="Calibri" w:cs="Calibri"/>
          <w:sz w:val="28"/>
          <w:szCs w:val="28"/>
        </w:rPr>
        <w:t>The Queens Experiences</w:t>
      </w:r>
      <w:r w:rsidRPr="00DD2720">
        <w:rPr>
          <w:rFonts w:cs="Tahoma"/>
          <w:color w:val="000000"/>
        </w:rPr>
        <w:t xml:space="preserve"> </w:t>
      </w:r>
      <w:r w:rsidR="00FF2290" w:rsidRPr="00DD2720">
        <w:rPr>
          <w:rFonts w:cs="Tahoma"/>
          <w:color w:val="000000"/>
        </w:rPr>
        <w:t>will have procedures for the destruction of hardcopy (paper) materials. These will require that all hardcopy materials are crosscut shredded, incinerated or pulped so they cannot be reconstructed.</w:t>
      </w:r>
    </w:p>
    <w:p w14:paraId="2EE12B95" w14:textId="77777777" w:rsidR="00FF2290" w:rsidRPr="00DD2720" w:rsidRDefault="00A83999" w:rsidP="002F6CD7">
      <w:pPr>
        <w:numPr>
          <w:ilvl w:val="0"/>
          <w:numId w:val="5"/>
        </w:numPr>
        <w:spacing w:after="0" w:line="240" w:lineRule="auto"/>
        <w:rPr>
          <w:rFonts w:cs="Tahoma"/>
          <w:color w:val="000000"/>
        </w:rPr>
      </w:pPr>
      <w:r w:rsidRPr="004C3B82">
        <w:rPr>
          <w:rFonts w:ascii="Calibri" w:hAnsi="Calibri" w:cs="Calibri"/>
          <w:sz w:val="28"/>
          <w:szCs w:val="28"/>
        </w:rPr>
        <w:t>The Queens Experiences</w:t>
      </w:r>
      <w:r w:rsidRPr="00DD2720">
        <w:rPr>
          <w:rFonts w:cs="Tahoma"/>
          <w:color w:val="000000"/>
        </w:rPr>
        <w:t xml:space="preserve"> </w:t>
      </w:r>
      <w:r w:rsidR="00FF2290" w:rsidRPr="00DD2720">
        <w:rPr>
          <w:rFonts w:cs="Tahoma"/>
          <w:color w:val="000000"/>
        </w:rPr>
        <w:t>will have documented procedures for the destruction of electronic media. These will require:</w:t>
      </w:r>
    </w:p>
    <w:p w14:paraId="0F51C15B" w14:textId="77777777" w:rsidR="00FF2290" w:rsidRPr="00DD2720" w:rsidRDefault="00FF2290" w:rsidP="002F6CD7">
      <w:pPr>
        <w:numPr>
          <w:ilvl w:val="1"/>
          <w:numId w:val="5"/>
        </w:numPr>
        <w:spacing w:after="0" w:line="240" w:lineRule="auto"/>
        <w:rPr>
          <w:rFonts w:cs="Tahoma"/>
          <w:color w:val="000000"/>
        </w:rPr>
      </w:pPr>
      <w:r w:rsidRPr="00DD2720">
        <w:rPr>
          <w:rFonts w:cs="Tahoma"/>
          <w:color w:val="000000"/>
        </w:rPr>
        <w:t>All cardholder data on electronic media must be rendered unrecoverable when deleted e.g. through degaussing or electronically wiped using military grade secure deletion processes or the physical destruction of the media;</w:t>
      </w:r>
    </w:p>
    <w:p w14:paraId="4E738BCF" w14:textId="77777777" w:rsidR="00FF2290" w:rsidRPr="00DD2720" w:rsidRDefault="00FF2290" w:rsidP="002F6CD7">
      <w:pPr>
        <w:numPr>
          <w:ilvl w:val="1"/>
          <w:numId w:val="5"/>
        </w:numPr>
        <w:spacing w:after="120" w:line="240" w:lineRule="auto"/>
        <w:rPr>
          <w:rFonts w:cs="Tahoma"/>
          <w:color w:val="000000"/>
        </w:rPr>
      </w:pPr>
      <w:r w:rsidRPr="00DD2720">
        <w:rPr>
          <w:rFonts w:cs="Tahoma"/>
          <w:color w:val="000000"/>
        </w:rPr>
        <w:t>If secure wipe programs are used, the process must define the industry accepted standards followed for secure deletion.</w:t>
      </w:r>
    </w:p>
    <w:p w14:paraId="41C7768A" w14:textId="77777777" w:rsidR="00FF2290" w:rsidRPr="00DD2720" w:rsidRDefault="00FF2290" w:rsidP="002F6CD7">
      <w:pPr>
        <w:numPr>
          <w:ilvl w:val="0"/>
          <w:numId w:val="4"/>
        </w:numPr>
        <w:spacing w:after="120" w:line="240" w:lineRule="auto"/>
        <w:rPr>
          <w:rFonts w:cs="Tahoma"/>
          <w:color w:val="000000"/>
        </w:rPr>
      </w:pPr>
      <w:r w:rsidRPr="00DD2720">
        <w:rPr>
          <w:rFonts w:cs="Tahoma"/>
          <w:color w:val="000000"/>
        </w:rPr>
        <w:t>All cardholder information awaiting destruction must be held in lockable storage containers clearly marked “To Be Shredded” - access to these containers must be restricted.</w:t>
      </w:r>
    </w:p>
    <w:p w14:paraId="1C1B6D05" w14:textId="77777777" w:rsidR="004A2CB1" w:rsidRDefault="004A2CB1">
      <w:pPr>
        <w:pStyle w:val="Default"/>
        <w:rPr>
          <w:rFonts w:ascii="Cambria" w:hAnsi="Cambria" w:cs="Cambria"/>
          <w:b/>
          <w:bCs/>
          <w:color w:val="365F91"/>
          <w:sz w:val="28"/>
          <w:szCs w:val="28"/>
        </w:rPr>
      </w:pPr>
    </w:p>
    <w:p w14:paraId="633206F8" w14:textId="77777777" w:rsidR="0013221F" w:rsidRDefault="0013221F" w:rsidP="002F6CD7">
      <w:pPr>
        <w:pStyle w:val="Heading2"/>
        <w:numPr>
          <w:ilvl w:val="0"/>
          <w:numId w:val="9"/>
        </w:numPr>
      </w:pPr>
      <w:bookmarkStart w:id="13" w:name="_Toc155607803"/>
      <w:r>
        <w:t>Security Awareness and Procedures</w:t>
      </w:r>
      <w:bookmarkEnd w:id="13"/>
      <w:r>
        <w:t xml:space="preserve">  </w:t>
      </w:r>
    </w:p>
    <w:p w14:paraId="1142541A" w14:textId="77777777" w:rsidR="009B08E4" w:rsidRDefault="009B08E4" w:rsidP="004A2CB1">
      <w:pPr>
        <w:pStyle w:val="Default"/>
        <w:rPr>
          <w:rFonts w:ascii="Cambria" w:hAnsi="Cambria" w:cs="Cambria"/>
          <w:color w:val="365F91"/>
          <w:sz w:val="28"/>
          <w:szCs w:val="28"/>
        </w:rPr>
      </w:pPr>
    </w:p>
    <w:p w14:paraId="38A13486" w14:textId="77777777" w:rsidR="0013221F" w:rsidRPr="00DD2720" w:rsidRDefault="0013221F" w:rsidP="00DD3AB3">
      <w:pPr>
        <w:pStyle w:val="Default"/>
        <w:ind w:left="360"/>
        <w:rPr>
          <w:rFonts w:ascii="Tahoma" w:hAnsi="Tahoma" w:cs="Tahoma"/>
          <w:sz w:val="22"/>
          <w:szCs w:val="22"/>
        </w:rPr>
      </w:pPr>
      <w:r w:rsidRPr="00DD2720">
        <w:rPr>
          <w:rFonts w:ascii="Tahoma" w:hAnsi="Tahoma" w:cs="Tahoma"/>
          <w:sz w:val="23"/>
          <w:szCs w:val="23"/>
        </w:rPr>
        <w:t>The policies and procedures outlined below must be incorporated into company practice to maintain a high level of security awareness. The protection of sensitive data demands regular training of all employees and contractors.</w:t>
      </w:r>
      <w:r w:rsidRPr="00DD2720">
        <w:rPr>
          <w:rFonts w:ascii="Tahoma" w:hAnsi="Tahoma" w:cs="Tahoma"/>
          <w:sz w:val="22"/>
          <w:szCs w:val="22"/>
        </w:rPr>
        <w:t xml:space="preserve"> </w:t>
      </w:r>
    </w:p>
    <w:p w14:paraId="1B68D2AC" w14:textId="77777777" w:rsidR="0013221F" w:rsidRPr="00DD2720" w:rsidRDefault="0013221F" w:rsidP="00C82F5C">
      <w:pPr>
        <w:pStyle w:val="Default"/>
        <w:jc w:val="both"/>
        <w:rPr>
          <w:rFonts w:ascii="Tahoma" w:hAnsi="Tahoma" w:cs="Tahoma"/>
          <w:sz w:val="22"/>
          <w:szCs w:val="22"/>
        </w:rPr>
      </w:pPr>
      <w:r w:rsidRPr="00DD2720">
        <w:rPr>
          <w:rFonts w:ascii="Tahoma" w:hAnsi="Tahoma" w:cs="Tahoma"/>
          <w:sz w:val="22"/>
          <w:szCs w:val="22"/>
        </w:rPr>
        <w:t xml:space="preserve"> </w:t>
      </w:r>
    </w:p>
    <w:p w14:paraId="1F66C9BB" w14:textId="77777777" w:rsidR="0013221F" w:rsidRPr="00DD2720" w:rsidRDefault="0013221F" w:rsidP="002F6CD7">
      <w:pPr>
        <w:pStyle w:val="Default"/>
        <w:numPr>
          <w:ilvl w:val="0"/>
          <w:numId w:val="4"/>
        </w:numPr>
        <w:jc w:val="both"/>
        <w:rPr>
          <w:rFonts w:ascii="Tahoma" w:hAnsi="Tahoma" w:cs="Tahoma"/>
          <w:sz w:val="22"/>
          <w:szCs w:val="22"/>
        </w:rPr>
      </w:pPr>
      <w:r w:rsidRPr="00DD2720">
        <w:rPr>
          <w:rFonts w:ascii="Tahoma" w:hAnsi="Tahoma" w:cs="Tahoma"/>
          <w:sz w:val="22"/>
          <w:szCs w:val="22"/>
        </w:rPr>
        <w:t xml:space="preserve">Review handling procedures for sensitive information and hold periodic security awareness meetings to incorporate these procedures into </w:t>
      </w:r>
      <w:proofErr w:type="gramStart"/>
      <w:r w:rsidRPr="00DD2720">
        <w:rPr>
          <w:rFonts w:ascii="Tahoma" w:hAnsi="Tahoma" w:cs="Tahoma"/>
          <w:sz w:val="22"/>
          <w:szCs w:val="22"/>
        </w:rPr>
        <w:t>day to day</w:t>
      </w:r>
      <w:proofErr w:type="gramEnd"/>
      <w:r w:rsidRPr="00DD2720">
        <w:rPr>
          <w:rFonts w:ascii="Tahoma" w:hAnsi="Tahoma" w:cs="Tahoma"/>
          <w:sz w:val="22"/>
          <w:szCs w:val="22"/>
        </w:rPr>
        <w:t xml:space="preserve"> company practice. </w:t>
      </w:r>
    </w:p>
    <w:p w14:paraId="4555DC15" w14:textId="77777777" w:rsidR="0013221F" w:rsidRPr="00DD2720" w:rsidRDefault="0013221F" w:rsidP="002F6CD7">
      <w:pPr>
        <w:pStyle w:val="Default"/>
        <w:numPr>
          <w:ilvl w:val="0"/>
          <w:numId w:val="4"/>
        </w:numPr>
        <w:jc w:val="both"/>
        <w:rPr>
          <w:rFonts w:ascii="Tahoma" w:hAnsi="Tahoma" w:cs="Tahoma"/>
          <w:sz w:val="22"/>
          <w:szCs w:val="22"/>
        </w:rPr>
      </w:pPr>
      <w:r w:rsidRPr="00DD2720">
        <w:rPr>
          <w:rFonts w:ascii="Tahoma" w:hAnsi="Tahoma" w:cs="Tahoma"/>
          <w:sz w:val="22"/>
          <w:szCs w:val="22"/>
        </w:rPr>
        <w:t xml:space="preserve">Distribute this security policy document to all company employees to read. It is required that all employees confirm that they understand the content of this security policy document by signing an acknowledgement form (see Appendix A) </w:t>
      </w:r>
    </w:p>
    <w:p w14:paraId="09E8E09B" w14:textId="77777777" w:rsidR="0013221F" w:rsidRPr="00DD2720" w:rsidRDefault="0013221F" w:rsidP="002F6CD7">
      <w:pPr>
        <w:pStyle w:val="Default"/>
        <w:numPr>
          <w:ilvl w:val="0"/>
          <w:numId w:val="4"/>
        </w:numPr>
        <w:jc w:val="both"/>
        <w:rPr>
          <w:rFonts w:ascii="Tahoma" w:hAnsi="Tahoma" w:cs="Tahoma"/>
          <w:sz w:val="22"/>
          <w:szCs w:val="22"/>
        </w:rPr>
      </w:pPr>
      <w:r w:rsidRPr="00DD2720">
        <w:rPr>
          <w:rFonts w:ascii="Tahoma" w:hAnsi="Tahoma" w:cs="Tahoma"/>
          <w:sz w:val="22"/>
          <w:szCs w:val="22"/>
        </w:rPr>
        <w:t xml:space="preserve">All employees that handle sensitive information will undergo background checks (such as criminal and credit record checks, within the limits of the local law) before they commence their employment with </w:t>
      </w:r>
      <w:r w:rsidR="007D207B" w:rsidRPr="00DD2720">
        <w:rPr>
          <w:rFonts w:ascii="Tahoma" w:hAnsi="Tahoma" w:cs="Tahoma"/>
          <w:sz w:val="22"/>
          <w:szCs w:val="22"/>
        </w:rPr>
        <w:t>the Company</w:t>
      </w:r>
      <w:r w:rsidRPr="00DD2720">
        <w:rPr>
          <w:rFonts w:ascii="Tahoma" w:hAnsi="Tahoma" w:cs="Tahoma"/>
          <w:sz w:val="22"/>
          <w:szCs w:val="22"/>
        </w:rPr>
        <w:t xml:space="preserve">. </w:t>
      </w:r>
    </w:p>
    <w:p w14:paraId="45FD5F05" w14:textId="77777777" w:rsidR="0013221F" w:rsidRPr="00DD2720" w:rsidRDefault="0013221F" w:rsidP="002F6CD7">
      <w:pPr>
        <w:pStyle w:val="Default"/>
        <w:numPr>
          <w:ilvl w:val="0"/>
          <w:numId w:val="4"/>
        </w:numPr>
        <w:jc w:val="both"/>
        <w:rPr>
          <w:rFonts w:ascii="Tahoma" w:hAnsi="Tahoma" w:cs="Tahoma"/>
          <w:sz w:val="22"/>
          <w:szCs w:val="22"/>
        </w:rPr>
      </w:pPr>
      <w:r w:rsidRPr="00DD2720">
        <w:rPr>
          <w:rFonts w:ascii="Tahoma" w:hAnsi="Tahoma" w:cs="Tahoma"/>
          <w:sz w:val="22"/>
          <w:szCs w:val="22"/>
        </w:rPr>
        <w:t xml:space="preserve">All third parties with access to credit card account numbers are contractually obligated to comply with card association security standards (PCI/DSS).  </w:t>
      </w:r>
    </w:p>
    <w:p w14:paraId="24330BF3" w14:textId="77777777" w:rsidR="009A4927" w:rsidRPr="00DD2720" w:rsidRDefault="0013221F" w:rsidP="002F6CD7">
      <w:pPr>
        <w:pStyle w:val="Default"/>
        <w:numPr>
          <w:ilvl w:val="0"/>
          <w:numId w:val="4"/>
        </w:numPr>
        <w:jc w:val="both"/>
        <w:rPr>
          <w:rFonts w:ascii="Tahoma" w:hAnsi="Tahoma" w:cs="Tahoma"/>
          <w:sz w:val="22"/>
          <w:szCs w:val="22"/>
        </w:rPr>
      </w:pPr>
      <w:r w:rsidRPr="00DD2720">
        <w:rPr>
          <w:rFonts w:ascii="Tahoma" w:hAnsi="Tahoma" w:cs="Tahoma"/>
          <w:sz w:val="22"/>
          <w:szCs w:val="22"/>
        </w:rPr>
        <w:t xml:space="preserve">Company security policies must be reviewed annually and updated as needed. </w:t>
      </w:r>
    </w:p>
    <w:p w14:paraId="555E278B" w14:textId="77777777" w:rsidR="003674E4" w:rsidRPr="00DD2720" w:rsidRDefault="003674E4" w:rsidP="002F6CD7">
      <w:pPr>
        <w:pStyle w:val="Default"/>
        <w:numPr>
          <w:ilvl w:val="0"/>
          <w:numId w:val="4"/>
        </w:numPr>
        <w:jc w:val="both"/>
        <w:rPr>
          <w:rFonts w:ascii="Tahoma" w:hAnsi="Tahoma" w:cs="Tahoma"/>
          <w:sz w:val="22"/>
          <w:szCs w:val="22"/>
        </w:rPr>
      </w:pPr>
      <w:r w:rsidRPr="00DD2720">
        <w:rPr>
          <w:rFonts w:ascii="Tahoma" w:hAnsi="Tahoma" w:cs="Tahoma"/>
          <w:sz w:val="22"/>
          <w:szCs w:val="22"/>
        </w:rPr>
        <w:t xml:space="preserve">Security </w:t>
      </w:r>
      <w:r w:rsidR="00530D79" w:rsidRPr="00DD2720">
        <w:rPr>
          <w:rFonts w:ascii="Tahoma" w:hAnsi="Tahoma" w:cs="Tahoma"/>
          <w:sz w:val="22"/>
          <w:szCs w:val="22"/>
        </w:rPr>
        <w:t>a</w:t>
      </w:r>
      <w:r w:rsidRPr="00DD2720">
        <w:rPr>
          <w:rFonts w:ascii="Tahoma" w:hAnsi="Tahoma" w:cs="Tahoma"/>
          <w:sz w:val="22"/>
          <w:szCs w:val="22"/>
        </w:rPr>
        <w:t>wareness</w:t>
      </w:r>
      <w:r w:rsidR="00530D79" w:rsidRPr="00DD2720">
        <w:rPr>
          <w:rFonts w:ascii="Tahoma" w:hAnsi="Tahoma" w:cs="Tahoma"/>
          <w:sz w:val="22"/>
          <w:szCs w:val="22"/>
        </w:rPr>
        <w:t xml:space="preserve"> training</w:t>
      </w:r>
      <w:r w:rsidRPr="00DD2720">
        <w:rPr>
          <w:rFonts w:ascii="Tahoma" w:hAnsi="Tahoma" w:cs="Tahoma"/>
          <w:sz w:val="22"/>
          <w:szCs w:val="22"/>
        </w:rPr>
        <w:t xml:space="preserve"> need to in</w:t>
      </w:r>
      <w:r w:rsidR="00874A4E" w:rsidRPr="00DD2720">
        <w:rPr>
          <w:rFonts w:ascii="Tahoma" w:hAnsi="Tahoma" w:cs="Tahoma"/>
          <w:sz w:val="22"/>
          <w:szCs w:val="22"/>
        </w:rPr>
        <w:t xml:space="preserve">clude </w:t>
      </w:r>
      <w:r w:rsidR="003158DC" w:rsidRPr="00DD2720">
        <w:rPr>
          <w:rFonts w:ascii="Tahoma" w:hAnsi="Tahoma" w:cs="Tahoma"/>
          <w:sz w:val="22"/>
          <w:szCs w:val="22"/>
        </w:rPr>
        <w:t>awareness on phishing.</w:t>
      </w:r>
    </w:p>
    <w:p w14:paraId="181FD72A" w14:textId="77777777" w:rsidR="00530D79" w:rsidRPr="00DD2720" w:rsidRDefault="00530D79" w:rsidP="002F6CD7">
      <w:pPr>
        <w:pStyle w:val="Default"/>
        <w:numPr>
          <w:ilvl w:val="0"/>
          <w:numId w:val="4"/>
        </w:numPr>
        <w:jc w:val="both"/>
        <w:rPr>
          <w:rFonts w:ascii="Tahoma" w:hAnsi="Tahoma" w:cs="Tahoma"/>
          <w:sz w:val="22"/>
          <w:szCs w:val="22"/>
        </w:rPr>
      </w:pPr>
      <w:r w:rsidRPr="00DD2720">
        <w:rPr>
          <w:rFonts w:ascii="Tahoma" w:hAnsi="Tahoma" w:cs="Tahoma"/>
          <w:sz w:val="22"/>
          <w:szCs w:val="22"/>
        </w:rPr>
        <w:t xml:space="preserve">The </w:t>
      </w:r>
      <w:r w:rsidR="006A5F0B" w:rsidRPr="00DD2720">
        <w:rPr>
          <w:rFonts w:ascii="Tahoma" w:hAnsi="Tahoma" w:cs="Tahoma"/>
          <w:sz w:val="22"/>
          <w:szCs w:val="22"/>
        </w:rPr>
        <w:t xml:space="preserve">security awareness training </w:t>
      </w:r>
      <w:proofErr w:type="gramStart"/>
      <w:r w:rsidR="006A5F0B" w:rsidRPr="00DD2720">
        <w:rPr>
          <w:rFonts w:ascii="Tahoma" w:hAnsi="Tahoma" w:cs="Tahoma"/>
          <w:sz w:val="22"/>
          <w:szCs w:val="22"/>
        </w:rPr>
        <w:t>need</w:t>
      </w:r>
      <w:proofErr w:type="gramEnd"/>
      <w:r w:rsidR="006A5F0B" w:rsidRPr="00DD2720">
        <w:rPr>
          <w:rFonts w:ascii="Tahoma" w:hAnsi="Tahoma" w:cs="Tahoma"/>
          <w:sz w:val="22"/>
          <w:szCs w:val="22"/>
        </w:rPr>
        <w:t xml:space="preserve"> to be updated </w:t>
      </w:r>
      <w:r w:rsidR="00D06C17" w:rsidRPr="00DD2720">
        <w:rPr>
          <w:rFonts w:ascii="Tahoma" w:hAnsi="Tahoma" w:cs="Tahoma"/>
          <w:sz w:val="22"/>
          <w:szCs w:val="22"/>
        </w:rPr>
        <w:t>at least annually.</w:t>
      </w:r>
    </w:p>
    <w:p w14:paraId="188E2DAB" w14:textId="77777777" w:rsidR="009A4927" w:rsidRDefault="009A4927">
      <w:pPr>
        <w:spacing w:after="0" w:line="240" w:lineRule="auto"/>
        <w:rPr>
          <w:rFonts w:ascii="Arial" w:hAnsi="Arial" w:cs="Arial"/>
          <w:color w:val="000000"/>
          <w:sz w:val="23"/>
          <w:szCs w:val="23"/>
        </w:rPr>
      </w:pPr>
      <w:r>
        <w:rPr>
          <w:sz w:val="23"/>
          <w:szCs w:val="23"/>
        </w:rPr>
        <w:br w:type="page"/>
      </w:r>
    </w:p>
    <w:p w14:paraId="217AB092" w14:textId="77777777" w:rsidR="0013221F" w:rsidRDefault="0013221F" w:rsidP="002F6CD7">
      <w:pPr>
        <w:pStyle w:val="Heading2"/>
        <w:numPr>
          <w:ilvl w:val="0"/>
          <w:numId w:val="9"/>
        </w:numPr>
        <w:rPr>
          <w:rFonts w:ascii="Cambria" w:hAnsi="Cambria" w:cs="Cambria"/>
          <w:color w:val="365F91"/>
          <w:sz w:val="28"/>
          <w:szCs w:val="28"/>
        </w:rPr>
      </w:pPr>
      <w:r>
        <w:rPr>
          <w:rFonts w:ascii="Calibri" w:hAnsi="Calibri" w:cs="Calibri"/>
          <w:sz w:val="22"/>
          <w:szCs w:val="22"/>
        </w:rPr>
        <w:lastRenderedPageBreak/>
        <w:t xml:space="preserve"> </w:t>
      </w:r>
      <w:r>
        <w:rPr>
          <w:rFonts w:ascii="Cambria" w:hAnsi="Cambria" w:cs="Cambria"/>
          <w:color w:val="365F91"/>
          <w:sz w:val="28"/>
          <w:szCs w:val="28"/>
        </w:rPr>
        <w:t xml:space="preserve"> </w:t>
      </w:r>
      <w:bookmarkStart w:id="14" w:name="_Toc155607804"/>
      <w:r w:rsidR="00EE28B6">
        <w:rPr>
          <w:rFonts w:ascii="Cambria" w:hAnsi="Cambria" w:cs="Cambria"/>
          <w:color w:val="365F91"/>
          <w:sz w:val="28"/>
          <w:szCs w:val="28"/>
        </w:rPr>
        <w:t>Network security</w:t>
      </w:r>
      <w:bookmarkEnd w:id="14"/>
    </w:p>
    <w:p w14:paraId="7AD49465" w14:textId="77777777" w:rsidR="00EE28B6" w:rsidRDefault="00EE28B6" w:rsidP="00EE28B6">
      <w:pPr>
        <w:pStyle w:val="Default"/>
        <w:ind w:left="360"/>
      </w:pPr>
    </w:p>
    <w:p w14:paraId="484DF235" w14:textId="77777777" w:rsidR="008C40B9" w:rsidRPr="00DD2720" w:rsidRDefault="008C40B9" w:rsidP="002F6CD7">
      <w:pPr>
        <w:pStyle w:val="Default"/>
        <w:numPr>
          <w:ilvl w:val="0"/>
          <w:numId w:val="4"/>
        </w:numPr>
        <w:jc w:val="both"/>
        <w:rPr>
          <w:rFonts w:ascii="Tahoma" w:hAnsi="Tahoma" w:cs="Tahoma"/>
          <w:sz w:val="22"/>
          <w:szCs w:val="22"/>
        </w:rPr>
      </w:pPr>
      <w:r w:rsidRPr="00DD2720">
        <w:rPr>
          <w:rFonts w:ascii="Tahoma" w:hAnsi="Tahoma" w:cs="Tahoma"/>
          <w:sz w:val="22"/>
          <w:szCs w:val="22"/>
        </w:rPr>
        <w:t>Firewalls must be implemented at each internet connection and any demilitarized zone and the internal company network.</w:t>
      </w:r>
    </w:p>
    <w:p w14:paraId="7151BD7B" w14:textId="77777777" w:rsidR="008C40B9" w:rsidRPr="00DD2720" w:rsidRDefault="008C40B9" w:rsidP="002F6CD7">
      <w:pPr>
        <w:pStyle w:val="Default"/>
        <w:numPr>
          <w:ilvl w:val="0"/>
          <w:numId w:val="4"/>
        </w:numPr>
        <w:jc w:val="both"/>
        <w:rPr>
          <w:rFonts w:ascii="Tahoma" w:hAnsi="Tahoma" w:cs="Tahoma"/>
          <w:sz w:val="22"/>
          <w:szCs w:val="22"/>
        </w:rPr>
      </w:pPr>
      <w:r w:rsidRPr="00DD2720">
        <w:rPr>
          <w:rFonts w:ascii="Tahoma" w:hAnsi="Tahoma" w:cs="Tahoma"/>
          <w:sz w:val="22"/>
          <w:szCs w:val="22"/>
        </w:rPr>
        <w:t>A network diagram detailing all the inbound and outbound connections must be maintained and reviewed every 6 months.</w:t>
      </w:r>
    </w:p>
    <w:p w14:paraId="67DF1CE7" w14:textId="77777777" w:rsidR="008C40B9" w:rsidRPr="00DD2720" w:rsidRDefault="008C40B9" w:rsidP="002F6CD7">
      <w:pPr>
        <w:pStyle w:val="Default"/>
        <w:numPr>
          <w:ilvl w:val="0"/>
          <w:numId w:val="4"/>
        </w:numPr>
        <w:jc w:val="both"/>
        <w:rPr>
          <w:rFonts w:ascii="Tahoma" w:hAnsi="Tahoma" w:cs="Tahoma"/>
          <w:sz w:val="22"/>
          <w:szCs w:val="22"/>
        </w:rPr>
      </w:pPr>
      <w:r w:rsidRPr="00DD2720">
        <w:rPr>
          <w:rFonts w:ascii="Tahoma" w:hAnsi="Tahoma" w:cs="Tahoma"/>
          <w:sz w:val="22"/>
          <w:szCs w:val="22"/>
        </w:rPr>
        <w:t>A firewall and router configuration document must be maintained which includes a documented list of services, protocols and ports including a business justification.</w:t>
      </w:r>
    </w:p>
    <w:p w14:paraId="7564C89E" w14:textId="77777777" w:rsidR="008C40B9" w:rsidRPr="00DD2720" w:rsidRDefault="008C40B9" w:rsidP="002F6CD7">
      <w:pPr>
        <w:pStyle w:val="Default"/>
        <w:numPr>
          <w:ilvl w:val="0"/>
          <w:numId w:val="4"/>
        </w:numPr>
        <w:jc w:val="both"/>
        <w:rPr>
          <w:rFonts w:ascii="Tahoma" w:hAnsi="Tahoma" w:cs="Tahoma"/>
          <w:sz w:val="22"/>
          <w:szCs w:val="22"/>
        </w:rPr>
      </w:pPr>
      <w:r w:rsidRPr="00DD2720">
        <w:rPr>
          <w:rFonts w:ascii="Tahoma" w:hAnsi="Tahoma" w:cs="Tahoma"/>
          <w:sz w:val="22"/>
          <w:szCs w:val="22"/>
        </w:rPr>
        <w:t>Firewall and router configurations must restrict connections between untrusted networks and any systems in the card holder data environment.</w:t>
      </w:r>
    </w:p>
    <w:p w14:paraId="36715B85" w14:textId="77777777" w:rsidR="005E4C3D" w:rsidRPr="00DD2720" w:rsidRDefault="009B2A25" w:rsidP="002F6CD7">
      <w:pPr>
        <w:pStyle w:val="Default"/>
        <w:numPr>
          <w:ilvl w:val="0"/>
          <w:numId w:val="4"/>
        </w:numPr>
        <w:jc w:val="both"/>
        <w:rPr>
          <w:rFonts w:ascii="Tahoma" w:hAnsi="Tahoma" w:cs="Tahoma"/>
          <w:sz w:val="22"/>
          <w:szCs w:val="22"/>
        </w:rPr>
      </w:pPr>
      <w:r w:rsidRPr="00DD2720">
        <w:rPr>
          <w:rFonts w:ascii="Tahoma" w:hAnsi="Tahoma" w:cs="Tahoma"/>
          <w:sz w:val="22"/>
          <w:szCs w:val="22"/>
        </w:rPr>
        <w:t xml:space="preserve">Stateful </w:t>
      </w:r>
      <w:r w:rsidR="00182F43" w:rsidRPr="00DD2720">
        <w:rPr>
          <w:rFonts w:ascii="Tahoma" w:hAnsi="Tahoma" w:cs="Tahoma"/>
          <w:sz w:val="22"/>
          <w:szCs w:val="22"/>
        </w:rPr>
        <w:t>Firewall technology must be implemented wher</w:t>
      </w:r>
      <w:r w:rsidRPr="00DD2720">
        <w:rPr>
          <w:rFonts w:ascii="Tahoma" w:hAnsi="Tahoma" w:cs="Tahoma"/>
          <w:sz w:val="22"/>
          <w:szCs w:val="22"/>
        </w:rPr>
        <w:t xml:space="preserve">e the Internet enters </w:t>
      </w:r>
      <w:r w:rsidR="00A83999" w:rsidRPr="004C3B82">
        <w:rPr>
          <w:rFonts w:ascii="Calibri" w:hAnsi="Calibri" w:cs="Calibri"/>
          <w:sz w:val="28"/>
          <w:szCs w:val="28"/>
        </w:rPr>
        <w:t>The Queens Experiences</w:t>
      </w:r>
      <w:r w:rsidR="00A83999" w:rsidRPr="00DD2720">
        <w:rPr>
          <w:rFonts w:ascii="Tahoma" w:hAnsi="Tahoma" w:cs="Tahoma"/>
          <w:sz w:val="22"/>
          <w:szCs w:val="22"/>
        </w:rPr>
        <w:t xml:space="preserve"> </w:t>
      </w:r>
      <w:r w:rsidRPr="00DD2720">
        <w:rPr>
          <w:rFonts w:ascii="Tahoma" w:hAnsi="Tahoma" w:cs="Tahoma"/>
          <w:sz w:val="22"/>
          <w:szCs w:val="22"/>
        </w:rPr>
        <w:t>Card</w:t>
      </w:r>
      <w:r w:rsidR="00182F43" w:rsidRPr="00DD2720">
        <w:rPr>
          <w:rFonts w:ascii="Tahoma" w:hAnsi="Tahoma" w:cs="Tahoma"/>
          <w:sz w:val="22"/>
          <w:szCs w:val="22"/>
        </w:rPr>
        <w:t xml:space="preserve"> network to mitigate known and </w:t>
      </w:r>
      <w:r w:rsidRPr="00DD2720">
        <w:rPr>
          <w:rFonts w:ascii="Tahoma" w:hAnsi="Tahoma" w:cs="Tahoma"/>
          <w:sz w:val="22"/>
          <w:szCs w:val="22"/>
        </w:rPr>
        <w:t>on-going</w:t>
      </w:r>
      <w:r w:rsidR="00182F43" w:rsidRPr="00DD2720">
        <w:rPr>
          <w:rFonts w:ascii="Tahoma" w:hAnsi="Tahoma" w:cs="Tahoma"/>
          <w:sz w:val="22"/>
          <w:szCs w:val="22"/>
        </w:rPr>
        <w:t xml:space="preserve"> threats. Firewalls must also be implemented to protect local network segments and the IT resources that attach to those segments such as the business network, </w:t>
      </w:r>
      <w:r w:rsidRPr="00DD2720">
        <w:rPr>
          <w:rFonts w:ascii="Tahoma" w:hAnsi="Tahoma" w:cs="Tahoma"/>
          <w:sz w:val="22"/>
          <w:szCs w:val="22"/>
        </w:rPr>
        <w:t>and open network.</w:t>
      </w:r>
    </w:p>
    <w:p w14:paraId="35D0DC8D" w14:textId="77777777" w:rsidR="00B94323" w:rsidRPr="00DD2720" w:rsidRDefault="00B94323" w:rsidP="002F6CD7">
      <w:pPr>
        <w:pStyle w:val="Default"/>
        <w:numPr>
          <w:ilvl w:val="0"/>
          <w:numId w:val="4"/>
        </w:numPr>
        <w:jc w:val="both"/>
        <w:rPr>
          <w:rFonts w:ascii="Tahoma" w:hAnsi="Tahoma" w:cs="Tahoma"/>
          <w:sz w:val="22"/>
          <w:szCs w:val="22"/>
        </w:rPr>
      </w:pPr>
      <w:r w:rsidRPr="00DD2720">
        <w:rPr>
          <w:rFonts w:ascii="Tahoma" w:hAnsi="Tahoma" w:cs="Tahoma"/>
          <w:sz w:val="22"/>
          <w:szCs w:val="22"/>
        </w:rPr>
        <w:t>All inbound and outbound traffic must be restricted to that which is required for the card holder data environment.</w:t>
      </w:r>
    </w:p>
    <w:p w14:paraId="28A9E1E5" w14:textId="77777777" w:rsidR="00182F43" w:rsidRPr="00DD2720" w:rsidRDefault="00554F15" w:rsidP="002F6CD7">
      <w:pPr>
        <w:pStyle w:val="Default"/>
        <w:numPr>
          <w:ilvl w:val="0"/>
          <w:numId w:val="4"/>
        </w:numPr>
        <w:jc w:val="both"/>
        <w:rPr>
          <w:rFonts w:ascii="Tahoma" w:hAnsi="Tahoma" w:cs="Tahoma"/>
          <w:sz w:val="22"/>
          <w:szCs w:val="22"/>
        </w:rPr>
      </w:pPr>
      <w:r w:rsidRPr="00DD2720">
        <w:rPr>
          <w:rFonts w:ascii="Tahoma" w:hAnsi="Tahoma" w:cs="Tahoma"/>
          <w:sz w:val="22"/>
          <w:szCs w:val="22"/>
        </w:rPr>
        <w:t>All</w:t>
      </w:r>
      <w:r w:rsidR="008C40B9" w:rsidRPr="00DD2720">
        <w:rPr>
          <w:rFonts w:ascii="Tahoma" w:hAnsi="Tahoma" w:cs="Tahoma"/>
          <w:sz w:val="22"/>
          <w:szCs w:val="22"/>
        </w:rPr>
        <w:t xml:space="preserve"> inbound network traffic </w:t>
      </w:r>
      <w:r w:rsidRPr="00DD2720">
        <w:rPr>
          <w:rFonts w:ascii="Tahoma" w:hAnsi="Tahoma" w:cs="Tahoma"/>
          <w:sz w:val="22"/>
          <w:szCs w:val="22"/>
        </w:rPr>
        <w:t xml:space="preserve">is blocked by default, unless explicitly </w:t>
      </w:r>
      <w:r w:rsidR="009B2A25" w:rsidRPr="00DD2720">
        <w:rPr>
          <w:rFonts w:ascii="Tahoma" w:hAnsi="Tahoma" w:cs="Tahoma"/>
          <w:sz w:val="22"/>
          <w:szCs w:val="22"/>
        </w:rPr>
        <w:t>allowed and the restrictions have to be documented.</w:t>
      </w:r>
    </w:p>
    <w:p w14:paraId="184BCB69" w14:textId="77777777" w:rsidR="000412FE" w:rsidRPr="00DD2720" w:rsidRDefault="000412FE" w:rsidP="002F6CD7">
      <w:pPr>
        <w:pStyle w:val="Default"/>
        <w:numPr>
          <w:ilvl w:val="0"/>
          <w:numId w:val="4"/>
        </w:numPr>
        <w:jc w:val="both"/>
        <w:rPr>
          <w:rFonts w:ascii="Tahoma" w:hAnsi="Tahoma" w:cs="Tahoma"/>
          <w:sz w:val="22"/>
          <w:szCs w:val="22"/>
        </w:rPr>
      </w:pPr>
      <w:r w:rsidRPr="00DD2720">
        <w:rPr>
          <w:rFonts w:ascii="Tahoma" w:hAnsi="Tahoma" w:cs="Tahoma"/>
          <w:sz w:val="22"/>
          <w:szCs w:val="22"/>
        </w:rPr>
        <w:t>All outbound traffic has to be authorized by management (i.e. what are the whitelisted</w:t>
      </w:r>
      <w:r w:rsidR="008602A5" w:rsidRPr="00DD2720">
        <w:rPr>
          <w:rFonts w:ascii="Tahoma" w:hAnsi="Tahoma" w:cs="Tahoma"/>
          <w:sz w:val="22"/>
          <w:szCs w:val="22"/>
        </w:rPr>
        <w:t xml:space="preserve"> category of</w:t>
      </w:r>
      <w:r w:rsidRPr="00DD2720">
        <w:rPr>
          <w:rFonts w:ascii="Tahoma" w:hAnsi="Tahoma" w:cs="Tahoma"/>
          <w:sz w:val="22"/>
          <w:szCs w:val="22"/>
        </w:rPr>
        <w:t xml:space="preserve"> sites that can be visited by the employees)</w:t>
      </w:r>
      <w:r w:rsidR="00232A04" w:rsidRPr="00DD2720">
        <w:rPr>
          <w:rFonts w:ascii="Tahoma" w:hAnsi="Tahoma" w:cs="Tahoma"/>
          <w:sz w:val="22"/>
          <w:szCs w:val="22"/>
        </w:rPr>
        <w:t xml:space="preserve"> and the restrictions have to be documented</w:t>
      </w:r>
    </w:p>
    <w:p w14:paraId="2EC73DFB" w14:textId="77777777" w:rsidR="00DF3100" w:rsidRPr="00DD2720" w:rsidRDefault="00A83999" w:rsidP="00DF3100">
      <w:pPr>
        <w:pStyle w:val="ListParagraph"/>
        <w:numPr>
          <w:ilvl w:val="0"/>
          <w:numId w:val="4"/>
        </w:numPr>
        <w:autoSpaceDE w:val="0"/>
        <w:autoSpaceDN w:val="0"/>
        <w:adjustRightInd w:val="0"/>
        <w:spacing w:after="0" w:line="240" w:lineRule="auto"/>
        <w:rPr>
          <w:rFonts w:cs="Tahoma"/>
        </w:rPr>
      </w:pPr>
      <w:r w:rsidRPr="004C3B82">
        <w:rPr>
          <w:rFonts w:ascii="Calibri" w:hAnsi="Calibri" w:cs="Calibri"/>
          <w:sz w:val="28"/>
          <w:szCs w:val="28"/>
        </w:rPr>
        <w:t>The Queens Experiences</w:t>
      </w:r>
      <w:r w:rsidRPr="00DD2720">
        <w:rPr>
          <w:rFonts w:cs="Tahoma"/>
          <w:color w:val="000000"/>
        </w:rPr>
        <w:t xml:space="preserve"> </w:t>
      </w:r>
      <w:r w:rsidR="00DF3100" w:rsidRPr="00DD2720">
        <w:rPr>
          <w:rFonts w:cs="Tahoma"/>
        </w:rPr>
        <w:t xml:space="preserve">will have firewalls between any wireless networks and the cardholder data environment. </w:t>
      </w:r>
    </w:p>
    <w:p w14:paraId="2CA1A0EC" w14:textId="77777777" w:rsidR="00DF3100" w:rsidRPr="00DD2720" w:rsidRDefault="00A83999" w:rsidP="00DF3100">
      <w:pPr>
        <w:pStyle w:val="ListParagraph"/>
        <w:numPr>
          <w:ilvl w:val="0"/>
          <w:numId w:val="4"/>
        </w:numPr>
        <w:autoSpaceDE w:val="0"/>
        <w:autoSpaceDN w:val="0"/>
        <w:adjustRightInd w:val="0"/>
        <w:spacing w:after="0" w:line="240" w:lineRule="auto"/>
        <w:rPr>
          <w:rFonts w:cs="Tahoma"/>
        </w:rPr>
      </w:pPr>
      <w:r w:rsidRPr="004C3B82">
        <w:rPr>
          <w:rFonts w:ascii="Calibri" w:hAnsi="Calibri" w:cs="Calibri"/>
          <w:sz w:val="28"/>
          <w:szCs w:val="28"/>
        </w:rPr>
        <w:t>The Queens Experiences</w:t>
      </w:r>
      <w:r w:rsidRPr="00DD2720">
        <w:rPr>
          <w:rFonts w:cs="Tahoma"/>
          <w:color w:val="000000"/>
        </w:rPr>
        <w:t xml:space="preserve"> </w:t>
      </w:r>
      <w:r w:rsidR="00DF3100" w:rsidRPr="00DD2720">
        <w:rPr>
          <w:rFonts w:cs="Tahoma"/>
          <w:color w:val="000000"/>
        </w:rPr>
        <w:t>will quarantine wireless users into a DMZ, where they will be authenticated and firewalled as if they were coming in from the Internet</w:t>
      </w:r>
      <w:r w:rsidR="00DF3100" w:rsidRPr="00DD2720">
        <w:rPr>
          <w:rFonts w:cs="Tahoma"/>
        </w:rPr>
        <w:t>.</w:t>
      </w:r>
    </w:p>
    <w:p w14:paraId="4FA7564D" w14:textId="77777777" w:rsidR="00B94323" w:rsidRPr="00DD2720" w:rsidRDefault="00B94323" w:rsidP="002F6CD7">
      <w:pPr>
        <w:pStyle w:val="Default"/>
        <w:numPr>
          <w:ilvl w:val="0"/>
          <w:numId w:val="4"/>
        </w:numPr>
        <w:jc w:val="both"/>
        <w:rPr>
          <w:rFonts w:ascii="Tahoma" w:hAnsi="Tahoma" w:cs="Tahoma"/>
          <w:sz w:val="22"/>
          <w:szCs w:val="22"/>
        </w:rPr>
      </w:pPr>
      <w:r w:rsidRPr="00DD2720">
        <w:rPr>
          <w:rFonts w:ascii="Tahoma" w:hAnsi="Tahoma" w:cs="Tahoma"/>
          <w:sz w:val="22"/>
          <w:szCs w:val="22"/>
        </w:rPr>
        <w:t>Disclosure of private IP addresses to external entities must be authorized.</w:t>
      </w:r>
    </w:p>
    <w:p w14:paraId="61A69645" w14:textId="77777777" w:rsidR="00F44E4F" w:rsidRPr="00DD2720" w:rsidRDefault="00513609" w:rsidP="002F6CD7">
      <w:pPr>
        <w:pStyle w:val="Default"/>
        <w:numPr>
          <w:ilvl w:val="0"/>
          <w:numId w:val="4"/>
        </w:numPr>
        <w:jc w:val="both"/>
        <w:rPr>
          <w:rFonts w:ascii="Tahoma" w:hAnsi="Tahoma" w:cs="Tahoma"/>
          <w:sz w:val="22"/>
          <w:szCs w:val="22"/>
        </w:rPr>
      </w:pPr>
      <w:r w:rsidRPr="00DD2720">
        <w:rPr>
          <w:rFonts w:ascii="Tahoma" w:hAnsi="Tahoma" w:cs="Tahoma"/>
          <w:sz w:val="22"/>
          <w:szCs w:val="22"/>
        </w:rPr>
        <w:t>A</w:t>
      </w:r>
      <w:r w:rsidR="00F44E4F" w:rsidRPr="00DD2720">
        <w:rPr>
          <w:rFonts w:ascii="Tahoma" w:hAnsi="Tahoma" w:cs="Tahoma"/>
          <w:sz w:val="22"/>
          <w:szCs w:val="22"/>
        </w:rPr>
        <w:t xml:space="preserve"> topology of the firewall environment has to be documented and has to be updated in accordance to the changes in the network.</w:t>
      </w:r>
    </w:p>
    <w:p w14:paraId="4EDFCE26" w14:textId="77777777" w:rsidR="009B2A25" w:rsidRPr="00DD2720" w:rsidRDefault="009B2A25" w:rsidP="002F6CD7">
      <w:pPr>
        <w:pStyle w:val="Default"/>
        <w:numPr>
          <w:ilvl w:val="0"/>
          <w:numId w:val="4"/>
        </w:numPr>
        <w:jc w:val="both"/>
        <w:rPr>
          <w:rFonts w:ascii="Tahoma" w:hAnsi="Tahoma" w:cs="Tahoma"/>
          <w:sz w:val="22"/>
          <w:szCs w:val="22"/>
        </w:rPr>
      </w:pPr>
      <w:r w:rsidRPr="00DD2720">
        <w:rPr>
          <w:rFonts w:ascii="Tahoma" w:hAnsi="Tahoma" w:cs="Tahoma"/>
          <w:sz w:val="22"/>
          <w:szCs w:val="22"/>
        </w:rPr>
        <w:t>The firewall rules will be reviewed on a six months basis to ensure validity</w:t>
      </w:r>
      <w:r w:rsidR="000664BA" w:rsidRPr="00DD2720">
        <w:rPr>
          <w:rFonts w:ascii="Tahoma" w:hAnsi="Tahoma" w:cs="Tahoma"/>
          <w:sz w:val="22"/>
          <w:szCs w:val="22"/>
        </w:rPr>
        <w:t xml:space="preserve"> and the firewall has to have clean up rule at the bottom of the rule base</w:t>
      </w:r>
      <w:r w:rsidR="00BD4DB0" w:rsidRPr="00DD2720">
        <w:rPr>
          <w:rFonts w:ascii="Tahoma" w:hAnsi="Tahoma" w:cs="Tahoma"/>
          <w:sz w:val="22"/>
          <w:szCs w:val="22"/>
        </w:rPr>
        <w:t>.</w:t>
      </w:r>
    </w:p>
    <w:p w14:paraId="7AF47605" w14:textId="77777777" w:rsidR="00DD08F2" w:rsidRPr="00DD2720" w:rsidRDefault="00A83999" w:rsidP="002F6CD7">
      <w:pPr>
        <w:pStyle w:val="ListParagraph"/>
        <w:numPr>
          <w:ilvl w:val="0"/>
          <w:numId w:val="10"/>
        </w:numPr>
        <w:autoSpaceDE w:val="0"/>
        <w:autoSpaceDN w:val="0"/>
        <w:adjustRightInd w:val="0"/>
        <w:spacing w:after="0" w:line="240" w:lineRule="auto"/>
        <w:rPr>
          <w:rFonts w:cs="Tahoma"/>
        </w:rPr>
      </w:pPr>
      <w:r w:rsidRPr="004C3B82">
        <w:rPr>
          <w:rFonts w:ascii="Calibri" w:hAnsi="Calibri" w:cs="Calibri"/>
          <w:sz w:val="28"/>
          <w:szCs w:val="28"/>
        </w:rPr>
        <w:t>The Queens Experiences</w:t>
      </w:r>
      <w:r w:rsidRPr="00DD2720">
        <w:rPr>
          <w:rFonts w:cs="Tahoma"/>
          <w:color w:val="000000"/>
        </w:rPr>
        <w:t xml:space="preserve"> </w:t>
      </w:r>
      <w:r w:rsidR="00DD08F2" w:rsidRPr="00DD2720">
        <w:rPr>
          <w:rFonts w:cs="Tahoma"/>
          <w:color w:val="000000"/>
        </w:rPr>
        <w:t>have to quarantine wireless users into a DMZ, where they were authenticated and firewalled as if they were coming in from the Internet</w:t>
      </w:r>
      <w:r w:rsidR="00DD08F2" w:rsidRPr="00DD2720">
        <w:rPr>
          <w:rFonts w:cs="Tahoma"/>
        </w:rPr>
        <w:t>.</w:t>
      </w:r>
    </w:p>
    <w:p w14:paraId="0F60A571" w14:textId="77777777" w:rsidR="005466A2" w:rsidRPr="00DD2720" w:rsidRDefault="005466A2" w:rsidP="002F6CD7">
      <w:pPr>
        <w:pStyle w:val="ListParagraph"/>
        <w:numPr>
          <w:ilvl w:val="0"/>
          <w:numId w:val="10"/>
        </w:numPr>
        <w:autoSpaceDE w:val="0"/>
        <w:autoSpaceDN w:val="0"/>
        <w:adjustRightInd w:val="0"/>
        <w:spacing w:after="0" w:line="240" w:lineRule="auto"/>
        <w:rPr>
          <w:rFonts w:cs="Tahoma"/>
        </w:rPr>
      </w:pPr>
      <w:r w:rsidRPr="00DD2720">
        <w:rPr>
          <w:rFonts w:cs="Tahoma"/>
        </w:rPr>
        <w:t>No direct connections from Internet to cardholder data environment will be permitted. All traffic has to traverse through a firewall.</w:t>
      </w:r>
    </w:p>
    <w:p w14:paraId="09B78AD7" w14:textId="77777777" w:rsidR="000446D0" w:rsidRPr="000446D0" w:rsidRDefault="000446D0" w:rsidP="000446D0">
      <w:pPr>
        <w:pStyle w:val="ListParagraph"/>
        <w:rPr>
          <w:rFonts w:ascii="Arial" w:hAnsi="Arial" w:cs="Arial"/>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1261"/>
        <w:gridCol w:w="1417"/>
        <w:gridCol w:w="1092"/>
      </w:tblGrid>
      <w:tr w:rsidR="000446D0" w14:paraId="08870434" w14:textId="77777777" w:rsidTr="00B37DF0">
        <w:trPr>
          <w:trHeight w:val="247"/>
        </w:trPr>
        <w:tc>
          <w:tcPr>
            <w:tcW w:w="3267" w:type="dxa"/>
          </w:tcPr>
          <w:p w14:paraId="615602B7" w14:textId="77777777" w:rsidR="000446D0" w:rsidRDefault="000446D0" w:rsidP="000446D0">
            <w:pPr>
              <w:pStyle w:val="ListParagraph"/>
              <w:autoSpaceDE w:val="0"/>
              <w:autoSpaceDN w:val="0"/>
              <w:adjustRightInd w:val="0"/>
              <w:spacing w:after="0" w:line="240" w:lineRule="auto"/>
              <w:rPr>
                <w:rFonts w:ascii="Arial" w:hAnsi="Arial" w:cs="Arial"/>
              </w:rPr>
            </w:pPr>
          </w:p>
          <w:p w14:paraId="3BB3118E" w14:textId="77777777" w:rsidR="000446D0" w:rsidRDefault="000446D0" w:rsidP="000446D0">
            <w:pPr>
              <w:pStyle w:val="ListParagraph"/>
              <w:autoSpaceDE w:val="0"/>
              <w:autoSpaceDN w:val="0"/>
              <w:adjustRightInd w:val="0"/>
              <w:spacing w:after="0" w:line="240" w:lineRule="auto"/>
              <w:rPr>
                <w:rFonts w:ascii="Arial" w:hAnsi="Arial" w:cs="Arial"/>
              </w:rPr>
            </w:pPr>
          </w:p>
          <w:p w14:paraId="5FB53DB7" w14:textId="77777777" w:rsidR="000446D0" w:rsidRDefault="00F36325" w:rsidP="000446D0">
            <w:pPr>
              <w:pStyle w:val="Default"/>
              <w:ind w:left="360"/>
            </w:pPr>
            <w:r>
              <w:t>Rules</w:t>
            </w:r>
          </w:p>
        </w:tc>
        <w:tc>
          <w:tcPr>
            <w:tcW w:w="1261" w:type="dxa"/>
          </w:tcPr>
          <w:p w14:paraId="470D7A1C" w14:textId="77777777" w:rsidR="000446D0" w:rsidRDefault="000446D0">
            <w:pPr>
              <w:spacing w:after="0" w:line="240" w:lineRule="auto"/>
              <w:rPr>
                <w:rFonts w:ascii="Arial" w:hAnsi="Arial" w:cs="Arial"/>
                <w:color w:val="000000"/>
                <w:sz w:val="24"/>
                <w:szCs w:val="24"/>
              </w:rPr>
            </w:pPr>
          </w:p>
          <w:p w14:paraId="6B125BD6" w14:textId="77777777" w:rsidR="000446D0" w:rsidRDefault="00F36325">
            <w:pPr>
              <w:spacing w:after="0" w:line="240" w:lineRule="auto"/>
              <w:rPr>
                <w:rFonts w:ascii="Arial" w:hAnsi="Arial" w:cs="Arial"/>
                <w:color w:val="000000"/>
                <w:sz w:val="24"/>
                <w:szCs w:val="24"/>
              </w:rPr>
            </w:pPr>
            <w:r>
              <w:rPr>
                <w:rFonts w:ascii="Arial" w:hAnsi="Arial" w:cs="Arial"/>
                <w:color w:val="000000"/>
                <w:sz w:val="24"/>
                <w:szCs w:val="24"/>
              </w:rPr>
              <w:t>Source IP</w:t>
            </w:r>
          </w:p>
          <w:p w14:paraId="3A5A0E83" w14:textId="77777777" w:rsidR="000446D0" w:rsidRDefault="000446D0" w:rsidP="000446D0">
            <w:pPr>
              <w:pStyle w:val="Default"/>
            </w:pPr>
          </w:p>
        </w:tc>
        <w:tc>
          <w:tcPr>
            <w:tcW w:w="1315" w:type="dxa"/>
          </w:tcPr>
          <w:p w14:paraId="2BEB957A" w14:textId="77777777" w:rsidR="000446D0" w:rsidRDefault="000446D0" w:rsidP="007A6885">
            <w:pPr>
              <w:pStyle w:val="Default"/>
            </w:pPr>
          </w:p>
          <w:p w14:paraId="07D233A7" w14:textId="77777777" w:rsidR="000446D0" w:rsidRDefault="00F36325">
            <w:pPr>
              <w:spacing w:after="0" w:line="240" w:lineRule="auto"/>
              <w:rPr>
                <w:rFonts w:ascii="Arial" w:hAnsi="Arial" w:cs="Arial"/>
                <w:color w:val="000000"/>
                <w:sz w:val="24"/>
                <w:szCs w:val="24"/>
              </w:rPr>
            </w:pPr>
            <w:r>
              <w:rPr>
                <w:rFonts w:ascii="Arial" w:hAnsi="Arial" w:cs="Arial"/>
                <w:color w:val="000000"/>
                <w:sz w:val="24"/>
                <w:szCs w:val="24"/>
              </w:rPr>
              <w:t>Destination IP</w:t>
            </w:r>
          </w:p>
          <w:p w14:paraId="26144857" w14:textId="77777777" w:rsidR="000446D0" w:rsidRDefault="000446D0" w:rsidP="000446D0">
            <w:pPr>
              <w:pStyle w:val="Default"/>
            </w:pPr>
          </w:p>
        </w:tc>
        <w:tc>
          <w:tcPr>
            <w:tcW w:w="1092" w:type="dxa"/>
          </w:tcPr>
          <w:p w14:paraId="7327EDB2" w14:textId="77777777" w:rsidR="000446D0" w:rsidRDefault="000446D0" w:rsidP="007A6885">
            <w:pPr>
              <w:pStyle w:val="Default"/>
            </w:pPr>
          </w:p>
          <w:p w14:paraId="5DD6B96D" w14:textId="77777777" w:rsidR="000446D0" w:rsidRDefault="000446D0">
            <w:pPr>
              <w:spacing w:after="0" w:line="240" w:lineRule="auto"/>
              <w:rPr>
                <w:rFonts w:ascii="Arial" w:hAnsi="Arial" w:cs="Arial"/>
                <w:color w:val="000000"/>
                <w:sz w:val="24"/>
                <w:szCs w:val="24"/>
              </w:rPr>
            </w:pPr>
          </w:p>
          <w:p w14:paraId="11947CDE" w14:textId="77777777" w:rsidR="000446D0" w:rsidRDefault="00F36325" w:rsidP="000446D0">
            <w:pPr>
              <w:pStyle w:val="Default"/>
            </w:pPr>
            <w:r>
              <w:t>Action</w:t>
            </w:r>
          </w:p>
        </w:tc>
      </w:tr>
      <w:tr w:rsidR="000446D0" w14:paraId="33C03F66" w14:textId="77777777" w:rsidTr="00B37DF0">
        <w:trPr>
          <w:trHeight w:val="602"/>
        </w:trPr>
        <w:tc>
          <w:tcPr>
            <w:tcW w:w="3267" w:type="dxa"/>
          </w:tcPr>
          <w:p w14:paraId="3EB8F12B" w14:textId="77777777" w:rsidR="000446D0" w:rsidRDefault="000446D0" w:rsidP="000446D0">
            <w:pPr>
              <w:pStyle w:val="ListParagraph"/>
              <w:autoSpaceDE w:val="0"/>
              <w:autoSpaceDN w:val="0"/>
              <w:adjustRightInd w:val="0"/>
              <w:spacing w:after="0" w:line="240" w:lineRule="auto"/>
              <w:rPr>
                <w:rFonts w:ascii="Arial" w:hAnsi="Arial" w:cs="Arial"/>
              </w:rPr>
            </w:pPr>
          </w:p>
          <w:p w14:paraId="5808D3E3" w14:textId="77777777" w:rsidR="000446D0" w:rsidRDefault="000446D0" w:rsidP="000446D0">
            <w:pPr>
              <w:pStyle w:val="ListParagraph"/>
              <w:autoSpaceDE w:val="0"/>
              <w:autoSpaceDN w:val="0"/>
              <w:adjustRightInd w:val="0"/>
              <w:spacing w:after="0" w:line="240" w:lineRule="auto"/>
              <w:rPr>
                <w:rFonts w:ascii="Arial" w:hAnsi="Arial" w:cs="Arial"/>
              </w:rPr>
            </w:pPr>
          </w:p>
          <w:p w14:paraId="65B5A06D" w14:textId="77777777" w:rsidR="000446D0" w:rsidRDefault="000446D0" w:rsidP="000446D0">
            <w:pPr>
              <w:pStyle w:val="ListParagraph"/>
              <w:autoSpaceDE w:val="0"/>
              <w:autoSpaceDN w:val="0"/>
              <w:adjustRightInd w:val="0"/>
              <w:spacing w:after="0" w:line="240" w:lineRule="auto"/>
              <w:rPr>
                <w:rFonts w:ascii="Arial" w:hAnsi="Arial" w:cs="Arial"/>
              </w:rPr>
            </w:pPr>
          </w:p>
          <w:p w14:paraId="03D86432" w14:textId="77777777" w:rsidR="000446D0" w:rsidRDefault="000446D0" w:rsidP="000446D0">
            <w:pPr>
              <w:pStyle w:val="ListParagraph"/>
              <w:autoSpaceDE w:val="0"/>
              <w:autoSpaceDN w:val="0"/>
              <w:adjustRightInd w:val="0"/>
              <w:spacing w:after="0" w:line="240" w:lineRule="auto"/>
              <w:rPr>
                <w:rFonts w:ascii="Arial" w:hAnsi="Arial" w:cs="Arial"/>
              </w:rPr>
            </w:pPr>
          </w:p>
          <w:p w14:paraId="1F88898A" w14:textId="77777777" w:rsidR="000446D0" w:rsidRDefault="000446D0" w:rsidP="000446D0">
            <w:pPr>
              <w:pStyle w:val="ListParagraph"/>
              <w:autoSpaceDE w:val="0"/>
              <w:autoSpaceDN w:val="0"/>
              <w:adjustRightInd w:val="0"/>
              <w:spacing w:after="0" w:line="240" w:lineRule="auto"/>
              <w:rPr>
                <w:rFonts w:ascii="Arial" w:hAnsi="Arial" w:cs="Arial"/>
              </w:rPr>
            </w:pPr>
          </w:p>
          <w:p w14:paraId="54112F86" w14:textId="77777777" w:rsidR="000446D0" w:rsidRPr="005466A2" w:rsidRDefault="000446D0" w:rsidP="000446D0">
            <w:pPr>
              <w:pStyle w:val="ListParagraph"/>
              <w:autoSpaceDE w:val="0"/>
              <w:autoSpaceDN w:val="0"/>
              <w:adjustRightInd w:val="0"/>
              <w:spacing w:after="0" w:line="240" w:lineRule="auto"/>
              <w:rPr>
                <w:rFonts w:ascii="Arial" w:hAnsi="Arial" w:cs="Arial"/>
              </w:rPr>
            </w:pPr>
          </w:p>
          <w:p w14:paraId="325910F5" w14:textId="77777777" w:rsidR="000446D0" w:rsidRDefault="000446D0" w:rsidP="000446D0">
            <w:pPr>
              <w:pStyle w:val="Default"/>
              <w:ind w:left="360"/>
            </w:pPr>
          </w:p>
        </w:tc>
        <w:tc>
          <w:tcPr>
            <w:tcW w:w="1261" w:type="dxa"/>
          </w:tcPr>
          <w:p w14:paraId="1DEC4259" w14:textId="77777777" w:rsidR="000446D0" w:rsidRDefault="000446D0">
            <w:pPr>
              <w:spacing w:after="0" w:line="240" w:lineRule="auto"/>
              <w:rPr>
                <w:rFonts w:ascii="Arial" w:hAnsi="Arial" w:cs="Arial"/>
                <w:color w:val="000000"/>
                <w:sz w:val="24"/>
                <w:szCs w:val="24"/>
              </w:rPr>
            </w:pPr>
          </w:p>
          <w:p w14:paraId="0BBA24C8" w14:textId="77777777" w:rsidR="000446D0" w:rsidRDefault="000446D0">
            <w:pPr>
              <w:spacing w:after="0" w:line="240" w:lineRule="auto"/>
              <w:rPr>
                <w:rFonts w:ascii="Arial" w:hAnsi="Arial" w:cs="Arial"/>
                <w:color w:val="000000"/>
                <w:sz w:val="24"/>
                <w:szCs w:val="24"/>
              </w:rPr>
            </w:pPr>
          </w:p>
          <w:p w14:paraId="7F21B4F7" w14:textId="77777777" w:rsidR="000446D0" w:rsidRDefault="000446D0">
            <w:pPr>
              <w:spacing w:after="0" w:line="240" w:lineRule="auto"/>
              <w:rPr>
                <w:rFonts w:ascii="Arial" w:hAnsi="Arial" w:cs="Arial"/>
                <w:color w:val="000000"/>
                <w:sz w:val="24"/>
                <w:szCs w:val="24"/>
              </w:rPr>
            </w:pPr>
          </w:p>
          <w:p w14:paraId="4B285D4B" w14:textId="77777777" w:rsidR="000446D0" w:rsidRDefault="000446D0">
            <w:pPr>
              <w:spacing w:after="0" w:line="240" w:lineRule="auto"/>
              <w:rPr>
                <w:rFonts w:ascii="Arial" w:hAnsi="Arial" w:cs="Arial"/>
                <w:color w:val="000000"/>
                <w:sz w:val="24"/>
                <w:szCs w:val="24"/>
              </w:rPr>
            </w:pPr>
          </w:p>
          <w:p w14:paraId="668FDFEF" w14:textId="77777777" w:rsidR="000446D0" w:rsidRDefault="000446D0">
            <w:pPr>
              <w:spacing w:after="0" w:line="240" w:lineRule="auto"/>
              <w:rPr>
                <w:rFonts w:ascii="Arial" w:hAnsi="Arial" w:cs="Arial"/>
                <w:color w:val="000000"/>
                <w:sz w:val="24"/>
                <w:szCs w:val="24"/>
              </w:rPr>
            </w:pPr>
          </w:p>
          <w:p w14:paraId="388EBDEC" w14:textId="77777777" w:rsidR="000446D0" w:rsidRDefault="000446D0">
            <w:pPr>
              <w:spacing w:after="0" w:line="240" w:lineRule="auto"/>
              <w:rPr>
                <w:rFonts w:ascii="Arial" w:hAnsi="Arial" w:cs="Arial"/>
                <w:color w:val="000000"/>
                <w:sz w:val="24"/>
                <w:szCs w:val="24"/>
              </w:rPr>
            </w:pPr>
          </w:p>
          <w:p w14:paraId="5718E85D" w14:textId="77777777" w:rsidR="000446D0" w:rsidRDefault="000446D0" w:rsidP="000446D0">
            <w:pPr>
              <w:pStyle w:val="Default"/>
            </w:pPr>
          </w:p>
        </w:tc>
        <w:tc>
          <w:tcPr>
            <w:tcW w:w="1315" w:type="dxa"/>
          </w:tcPr>
          <w:p w14:paraId="71972B9F" w14:textId="77777777" w:rsidR="000446D0" w:rsidRDefault="000446D0" w:rsidP="007A6885">
            <w:pPr>
              <w:pStyle w:val="Default"/>
            </w:pPr>
          </w:p>
          <w:p w14:paraId="4F716BEC" w14:textId="77777777" w:rsidR="000446D0" w:rsidRDefault="000446D0">
            <w:pPr>
              <w:spacing w:after="0" w:line="240" w:lineRule="auto"/>
              <w:rPr>
                <w:rFonts w:ascii="Arial" w:hAnsi="Arial" w:cs="Arial"/>
                <w:color w:val="000000"/>
                <w:sz w:val="24"/>
                <w:szCs w:val="24"/>
              </w:rPr>
            </w:pPr>
          </w:p>
          <w:p w14:paraId="4D460BA2" w14:textId="77777777" w:rsidR="000446D0" w:rsidRDefault="000446D0">
            <w:pPr>
              <w:spacing w:after="0" w:line="240" w:lineRule="auto"/>
              <w:rPr>
                <w:rFonts w:ascii="Arial" w:hAnsi="Arial" w:cs="Arial"/>
                <w:color w:val="000000"/>
                <w:sz w:val="24"/>
                <w:szCs w:val="24"/>
              </w:rPr>
            </w:pPr>
          </w:p>
          <w:p w14:paraId="133929F5" w14:textId="77777777" w:rsidR="000446D0" w:rsidRDefault="000446D0">
            <w:pPr>
              <w:spacing w:after="0" w:line="240" w:lineRule="auto"/>
              <w:rPr>
                <w:rFonts w:ascii="Arial" w:hAnsi="Arial" w:cs="Arial"/>
                <w:color w:val="000000"/>
                <w:sz w:val="24"/>
                <w:szCs w:val="24"/>
              </w:rPr>
            </w:pPr>
          </w:p>
          <w:p w14:paraId="130B6942" w14:textId="77777777" w:rsidR="000446D0" w:rsidRDefault="000446D0">
            <w:pPr>
              <w:spacing w:after="0" w:line="240" w:lineRule="auto"/>
              <w:rPr>
                <w:rFonts w:ascii="Arial" w:hAnsi="Arial" w:cs="Arial"/>
                <w:color w:val="000000"/>
                <w:sz w:val="24"/>
                <w:szCs w:val="24"/>
              </w:rPr>
            </w:pPr>
          </w:p>
          <w:p w14:paraId="37D1C6DE" w14:textId="77777777" w:rsidR="000446D0" w:rsidRDefault="000446D0">
            <w:pPr>
              <w:spacing w:after="0" w:line="240" w:lineRule="auto"/>
              <w:rPr>
                <w:rFonts w:ascii="Arial" w:hAnsi="Arial" w:cs="Arial"/>
                <w:color w:val="000000"/>
                <w:sz w:val="24"/>
                <w:szCs w:val="24"/>
              </w:rPr>
            </w:pPr>
          </w:p>
          <w:p w14:paraId="05C70DD7" w14:textId="77777777" w:rsidR="000446D0" w:rsidRDefault="000446D0" w:rsidP="000446D0">
            <w:pPr>
              <w:pStyle w:val="Default"/>
            </w:pPr>
          </w:p>
        </w:tc>
        <w:tc>
          <w:tcPr>
            <w:tcW w:w="1092" w:type="dxa"/>
          </w:tcPr>
          <w:p w14:paraId="406AA6C1" w14:textId="77777777" w:rsidR="000446D0" w:rsidRDefault="000446D0" w:rsidP="007A6885">
            <w:pPr>
              <w:pStyle w:val="Default"/>
            </w:pPr>
          </w:p>
          <w:p w14:paraId="568C160D" w14:textId="77777777" w:rsidR="000446D0" w:rsidRDefault="000446D0">
            <w:pPr>
              <w:spacing w:after="0" w:line="240" w:lineRule="auto"/>
              <w:rPr>
                <w:rFonts w:ascii="Arial" w:hAnsi="Arial" w:cs="Arial"/>
                <w:color w:val="000000"/>
                <w:sz w:val="24"/>
                <w:szCs w:val="24"/>
              </w:rPr>
            </w:pPr>
          </w:p>
          <w:p w14:paraId="5736C5B1" w14:textId="77777777" w:rsidR="000446D0" w:rsidRDefault="000446D0">
            <w:pPr>
              <w:spacing w:after="0" w:line="240" w:lineRule="auto"/>
              <w:rPr>
                <w:rFonts w:ascii="Arial" w:hAnsi="Arial" w:cs="Arial"/>
                <w:color w:val="000000"/>
                <w:sz w:val="24"/>
                <w:szCs w:val="24"/>
              </w:rPr>
            </w:pPr>
          </w:p>
          <w:p w14:paraId="6B4AF063" w14:textId="77777777" w:rsidR="000446D0" w:rsidRDefault="000446D0">
            <w:pPr>
              <w:spacing w:after="0" w:line="240" w:lineRule="auto"/>
              <w:rPr>
                <w:rFonts w:ascii="Arial" w:hAnsi="Arial" w:cs="Arial"/>
                <w:color w:val="000000"/>
                <w:sz w:val="24"/>
                <w:szCs w:val="24"/>
              </w:rPr>
            </w:pPr>
          </w:p>
          <w:p w14:paraId="34F5050B" w14:textId="77777777" w:rsidR="000446D0" w:rsidRDefault="000446D0">
            <w:pPr>
              <w:spacing w:after="0" w:line="240" w:lineRule="auto"/>
              <w:rPr>
                <w:rFonts w:ascii="Arial" w:hAnsi="Arial" w:cs="Arial"/>
                <w:color w:val="000000"/>
                <w:sz w:val="24"/>
                <w:szCs w:val="24"/>
              </w:rPr>
            </w:pPr>
          </w:p>
          <w:p w14:paraId="36CF533C" w14:textId="77777777" w:rsidR="000446D0" w:rsidRDefault="000446D0">
            <w:pPr>
              <w:spacing w:after="0" w:line="240" w:lineRule="auto"/>
              <w:rPr>
                <w:rFonts w:ascii="Arial" w:hAnsi="Arial" w:cs="Arial"/>
                <w:color w:val="000000"/>
                <w:sz w:val="24"/>
                <w:szCs w:val="24"/>
              </w:rPr>
            </w:pPr>
          </w:p>
          <w:p w14:paraId="4AB8EF46" w14:textId="77777777" w:rsidR="000446D0" w:rsidRDefault="000446D0" w:rsidP="000446D0">
            <w:pPr>
              <w:pStyle w:val="Default"/>
            </w:pPr>
          </w:p>
        </w:tc>
      </w:tr>
      <w:tr w:rsidR="009A4927" w14:paraId="68F6EE96" w14:textId="77777777" w:rsidTr="00B37DF0">
        <w:trPr>
          <w:trHeight w:val="602"/>
        </w:trPr>
        <w:tc>
          <w:tcPr>
            <w:tcW w:w="3267" w:type="dxa"/>
          </w:tcPr>
          <w:p w14:paraId="714D0644" w14:textId="77777777" w:rsidR="009A4927" w:rsidRDefault="009A4927" w:rsidP="000446D0">
            <w:pPr>
              <w:pStyle w:val="ListParagraph"/>
              <w:autoSpaceDE w:val="0"/>
              <w:autoSpaceDN w:val="0"/>
              <w:adjustRightInd w:val="0"/>
              <w:spacing w:after="0" w:line="240" w:lineRule="auto"/>
              <w:rPr>
                <w:rFonts w:ascii="Arial" w:hAnsi="Arial" w:cs="Arial"/>
              </w:rPr>
            </w:pPr>
          </w:p>
          <w:p w14:paraId="32F65338" w14:textId="77777777" w:rsidR="009A4927" w:rsidRDefault="009A4927" w:rsidP="000446D0">
            <w:pPr>
              <w:pStyle w:val="ListParagraph"/>
              <w:autoSpaceDE w:val="0"/>
              <w:autoSpaceDN w:val="0"/>
              <w:adjustRightInd w:val="0"/>
              <w:spacing w:after="0" w:line="240" w:lineRule="auto"/>
              <w:rPr>
                <w:rFonts w:ascii="Arial" w:hAnsi="Arial" w:cs="Arial"/>
              </w:rPr>
            </w:pPr>
          </w:p>
          <w:p w14:paraId="2EE35034" w14:textId="77777777" w:rsidR="009A4927" w:rsidRDefault="009A4927" w:rsidP="000446D0">
            <w:pPr>
              <w:pStyle w:val="ListParagraph"/>
              <w:autoSpaceDE w:val="0"/>
              <w:autoSpaceDN w:val="0"/>
              <w:adjustRightInd w:val="0"/>
              <w:spacing w:after="0" w:line="240" w:lineRule="auto"/>
              <w:rPr>
                <w:rFonts w:ascii="Arial" w:hAnsi="Arial" w:cs="Arial"/>
              </w:rPr>
            </w:pPr>
          </w:p>
          <w:p w14:paraId="6188B1F5" w14:textId="77777777" w:rsidR="009A4927" w:rsidRDefault="009A4927" w:rsidP="000446D0">
            <w:pPr>
              <w:pStyle w:val="ListParagraph"/>
              <w:autoSpaceDE w:val="0"/>
              <w:autoSpaceDN w:val="0"/>
              <w:adjustRightInd w:val="0"/>
              <w:spacing w:after="0" w:line="240" w:lineRule="auto"/>
              <w:rPr>
                <w:rFonts w:ascii="Arial" w:hAnsi="Arial" w:cs="Arial"/>
              </w:rPr>
            </w:pPr>
          </w:p>
          <w:p w14:paraId="541FE064" w14:textId="77777777" w:rsidR="009A4927" w:rsidRDefault="009A4927" w:rsidP="000446D0">
            <w:pPr>
              <w:pStyle w:val="ListParagraph"/>
              <w:autoSpaceDE w:val="0"/>
              <w:autoSpaceDN w:val="0"/>
              <w:adjustRightInd w:val="0"/>
              <w:spacing w:after="0" w:line="240" w:lineRule="auto"/>
              <w:rPr>
                <w:rFonts w:ascii="Arial" w:hAnsi="Arial" w:cs="Arial"/>
              </w:rPr>
            </w:pPr>
          </w:p>
        </w:tc>
        <w:tc>
          <w:tcPr>
            <w:tcW w:w="1261" w:type="dxa"/>
          </w:tcPr>
          <w:p w14:paraId="65F034BE" w14:textId="77777777" w:rsidR="009A4927" w:rsidRDefault="009A4927">
            <w:pPr>
              <w:spacing w:after="0" w:line="240" w:lineRule="auto"/>
              <w:rPr>
                <w:rFonts w:ascii="Arial" w:hAnsi="Arial" w:cs="Arial"/>
                <w:color w:val="000000"/>
                <w:sz w:val="24"/>
                <w:szCs w:val="24"/>
              </w:rPr>
            </w:pPr>
          </w:p>
        </w:tc>
        <w:tc>
          <w:tcPr>
            <w:tcW w:w="1315" w:type="dxa"/>
          </w:tcPr>
          <w:p w14:paraId="4B2443C0" w14:textId="77777777" w:rsidR="009A4927" w:rsidRDefault="009A4927" w:rsidP="007A6885">
            <w:pPr>
              <w:pStyle w:val="Default"/>
            </w:pPr>
          </w:p>
        </w:tc>
        <w:tc>
          <w:tcPr>
            <w:tcW w:w="1092" w:type="dxa"/>
          </w:tcPr>
          <w:p w14:paraId="4947F7B6" w14:textId="77777777" w:rsidR="009A4927" w:rsidRDefault="009A4927" w:rsidP="007A6885">
            <w:pPr>
              <w:pStyle w:val="Default"/>
            </w:pPr>
          </w:p>
        </w:tc>
      </w:tr>
    </w:tbl>
    <w:p w14:paraId="642BD8CA" w14:textId="77777777" w:rsidR="00F731E3" w:rsidRDefault="00F731E3" w:rsidP="002F6CD7">
      <w:pPr>
        <w:pStyle w:val="Heading2"/>
        <w:numPr>
          <w:ilvl w:val="0"/>
          <w:numId w:val="9"/>
        </w:numPr>
        <w:rPr>
          <w:rFonts w:ascii="Cambria" w:hAnsi="Cambria" w:cs="Cambria"/>
          <w:color w:val="365F91"/>
          <w:sz w:val="28"/>
          <w:szCs w:val="28"/>
        </w:rPr>
      </w:pPr>
      <w:r>
        <w:rPr>
          <w:rFonts w:ascii="Times New Roman" w:hAnsi="Times New Roman" w:cs="Times New Roman"/>
        </w:rPr>
        <w:t xml:space="preserve"> </w:t>
      </w:r>
      <w:bookmarkStart w:id="15" w:name="_Toc155607805"/>
      <w:r w:rsidR="00C30485">
        <w:rPr>
          <w:rFonts w:ascii="Times New Roman" w:hAnsi="Times New Roman" w:cs="Times New Roman"/>
        </w:rPr>
        <w:t>System and Password</w:t>
      </w:r>
      <w:r w:rsidRPr="00F731E3">
        <w:rPr>
          <w:rFonts w:ascii="Cambria" w:hAnsi="Cambria" w:cs="Cambria"/>
          <w:color w:val="365F91"/>
          <w:sz w:val="28"/>
          <w:szCs w:val="28"/>
        </w:rPr>
        <w:t xml:space="preserve"> </w:t>
      </w:r>
      <w:r w:rsidRPr="00C30485">
        <w:rPr>
          <w:rFonts w:ascii="Times New Roman" w:hAnsi="Times New Roman" w:cs="Times New Roman"/>
        </w:rPr>
        <w:t>P</w:t>
      </w:r>
      <w:r w:rsidR="00C30485" w:rsidRPr="00C30485">
        <w:rPr>
          <w:rFonts w:ascii="Times New Roman" w:hAnsi="Times New Roman" w:cs="Times New Roman"/>
        </w:rPr>
        <w:t>olicy</w:t>
      </w:r>
      <w:bookmarkEnd w:id="15"/>
    </w:p>
    <w:p w14:paraId="0128B798" w14:textId="77777777" w:rsidR="00DC33A4" w:rsidRDefault="00DC33A4" w:rsidP="00DC33A4">
      <w:pPr>
        <w:pStyle w:val="Default"/>
        <w:ind w:left="360"/>
      </w:pPr>
    </w:p>
    <w:p w14:paraId="1217FF83" w14:textId="77777777" w:rsidR="00F2609A" w:rsidRPr="00DD2720" w:rsidRDefault="00055A35" w:rsidP="00DC33A4">
      <w:pPr>
        <w:pStyle w:val="Default"/>
        <w:ind w:left="360"/>
        <w:rPr>
          <w:rFonts w:ascii="Tahoma" w:hAnsi="Tahoma" w:cs="Tahoma"/>
          <w:sz w:val="22"/>
          <w:szCs w:val="22"/>
        </w:rPr>
      </w:pPr>
      <w:r w:rsidRPr="00DD2720">
        <w:rPr>
          <w:rFonts w:ascii="Tahoma" w:hAnsi="Tahoma" w:cs="Tahoma"/>
          <w:sz w:val="22"/>
          <w:szCs w:val="22"/>
        </w:rPr>
        <w:t xml:space="preserve">All users, including contractors and vendors with access to </w:t>
      </w:r>
      <w:r w:rsidR="00A83999" w:rsidRPr="004C3B82">
        <w:rPr>
          <w:rFonts w:ascii="Calibri" w:hAnsi="Calibri" w:cs="Calibri"/>
          <w:sz w:val="28"/>
          <w:szCs w:val="28"/>
        </w:rPr>
        <w:t>The Queens Experiences</w:t>
      </w:r>
      <w:r w:rsidR="00A83999" w:rsidRPr="00DD2720">
        <w:rPr>
          <w:rFonts w:ascii="Tahoma" w:hAnsi="Tahoma" w:cs="Tahoma"/>
          <w:sz w:val="22"/>
          <w:szCs w:val="22"/>
        </w:rPr>
        <w:t xml:space="preserve"> </w:t>
      </w:r>
      <w:r w:rsidRPr="00DD2720">
        <w:rPr>
          <w:rFonts w:ascii="Tahoma" w:hAnsi="Tahoma" w:cs="Tahoma"/>
          <w:sz w:val="22"/>
          <w:szCs w:val="22"/>
        </w:rPr>
        <w:t>systems, are responsible for taking the appropriate steps, as outlined below, to select and secure their passwords.</w:t>
      </w:r>
    </w:p>
    <w:p w14:paraId="3DB20E65" w14:textId="77777777" w:rsidR="00055A35" w:rsidRPr="00DD2720" w:rsidRDefault="00055A35" w:rsidP="00DC33A4">
      <w:pPr>
        <w:pStyle w:val="Default"/>
        <w:ind w:left="360"/>
        <w:rPr>
          <w:rFonts w:ascii="Tahoma" w:hAnsi="Tahoma" w:cs="Tahoma"/>
          <w:sz w:val="22"/>
          <w:szCs w:val="22"/>
        </w:rPr>
      </w:pPr>
    </w:p>
    <w:p w14:paraId="72DF1ACF" w14:textId="77777777" w:rsidR="00B94323" w:rsidRPr="00DD2720" w:rsidRDefault="00B94323" w:rsidP="002F6CD7">
      <w:pPr>
        <w:pStyle w:val="Default"/>
        <w:numPr>
          <w:ilvl w:val="0"/>
          <w:numId w:val="4"/>
        </w:numPr>
        <w:jc w:val="both"/>
        <w:rPr>
          <w:rFonts w:ascii="Tahoma" w:hAnsi="Tahoma" w:cs="Tahoma"/>
          <w:sz w:val="22"/>
          <w:szCs w:val="22"/>
        </w:rPr>
      </w:pPr>
      <w:r w:rsidRPr="00DD2720">
        <w:rPr>
          <w:rFonts w:ascii="Tahoma" w:hAnsi="Tahoma" w:cs="Tahoma"/>
          <w:sz w:val="22"/>
          <w:szCs w:val="22"/>
        </w:rPr>
        <w:t xml:space="preserve">A system configuration standard </w:t>
      </w:r>
      <w:r w:rsidR="00D35F39" w:rsidRPr="00DD2720">
        <w:rPr>
          <w:rFonts w:ascii="Tahoma" w:hAnsi="Tahoma" w:cs="Tahoma"/>
          <w:sz w:val="22"/>
          <w:szCs w:val="22"/>
        </w:rPr>
        <w:t>must</w:t>
      </w:r>
      <w:r w:rsidRPr="00DD2720">
        <w:rPr>
          <w:rFonts w:ascii="Tahoma" w:hAnsi="Tahoma" w:cs="Tahoma"/>
          <w:sz w:val="22"/>
          <w:szCs w:val="22"/>
        </w:rPr>
        <w:t xml:space="preserve"> be developed along industry</w:t>
      </w:r>
      <w:r w:rsidR="00D35F39" w:rsidRPr="00DD2720">
        <w:rPr>
          <w:rFonts w:ascii="Tahoma" w:hAnsi="Tahoma" w:cs="Tahoma"/>
          <w:sz w:val="22"/>
          <w:szCs w:val="22"/>
        </w:rPr>
        <w:t xml:space="preserve"> acceptable hardening standards (SANS, NIST, ISO)</w:t>
      </w:r>
    </w:p>
    <w:p w14:paraId="74145EBF" w14:textId="77777777" w:rsidR="00D35F39" w:rsidRPr="00DD2720" w:rsidRDefault="00D35F39" w:rsidP="002F6CD7">
      <w:pPr>
        <w:pStyle w:val="Default"/>
        <w:numPr>
          <w:ilvl w:val="0"/>
          <w:numId w:val="4"/>
        </w:numPr>
        <w:jc w:val="both"/>
        <w:rPr>
          <w:rFonts w:ascii="Tahoma" w:hAnsi="Tahoma" w:cs="Tahoma"/>
          <w:sz w:val="22"/>
          <w:szCs w:val="22"/>
        </w:rPr>
      </w:pPr>
      <w:r w:rsidRPr="00DD2720">
        <w:rPr>
          <w:rFonts w:ascii="Tahoma" w:hAnsi="Tahoma" w:cs="Tahoma"/>
          <w:sz w:val="22"/>
          <w:szCs w:val="22"/>
        </w:rPr>
        <w:t>System configurations should be updated as new issues are identified (as defined in PCI DSS requirement 6.</w:t>
      </w:r>
      <w:r w:rsidR="006F7C7C" w:rsidRPr="00DD2720">
        <w:rPr>
          <w:rFonts w:ascii="Tahoma" w:hAnsi="Tahoma" w:cs="Tahoma"/>
          <w:sz w:val="22"/>
          <w:szCs w:val="22"/>
        </w:rPr>
        <w:t>3</w:t>
      </w:r>
      <w:r w:rsidRPr="00DD2720">
        <w:rPr>
          <w:rFonts w:ascii="Tahoma" w:hAnsi="Tahoma" w:cs="Tahoma"/>
          <w:sz w:val="22"/>
          <w:szCs w:val="22"/>
        </w:rPr>
        <w:t>)</w:t>
      </w:r>
    </w:p>
    <w:p w14:paraId="4C83C6CA" w14:textId="77777777" w:rsidR="00677100" w:rsidRPr="00DD2720" w:rsidRDefault="00677100" w:rsidP="002F6CD7">
      <w:pPr>
        <w:pStyle w:val="Default"/>
        <w:numPr>
          <w:ilvl w:val="0"/>
          <w:numId w:val="4"/>
        </w:numPr>
        <w:jc w:val="both"/>
        <w:rPr>
          <w:rFonts w:ascii="Tahoma" w:hAnsi="Tahoma" w:cs="Tahoma"/>
          <w:sz w:val="22"/>
          <w:szCs w:val="22"/>
        </w:rPr>
      </w:pPr>
      <w:r w:rsidRPr="00DD2720">
        <w:rPr>
          <w:rFonts w:ascii="Tahoma" w:hAnsi="Tahoma" w:cs="Tahoma"/>
          <w:sz w:val="22"/>
          <w:szCs w:val="22"/>
        </w:rPr>
        <w:t xml:space="preserve">System configurations must include common security parameter settings </w:t>
      </w:r>
    </w:p>
    <w:p w14:paraId="766E0188" w14:textId="77777777" w:rsidR="00D35F39" w:rsidRPr="00DD2720" w:rsidRDefault="00D35F39" w:rsidP="002F6CD7">
      <w:pPr>
        <w:pStyle w:val="Default"/>
        <w:numPr>
          <w:ilvl w:val="0"/>
          <w:numId w:val="4"/>
        </w:numPr>
        <w:jc w:val="both"/>
        <w:rPr>
          <w:rFonts w:ascii="Tahoma" w:hAnsi="Tahoma" w:cs="Tahoma"/>
          <w:sz w:val="22"/>
          <w:szCs w:val="22"/>
        </w:rPr>
      </w:pPr>
      <w:r w:rsidRPr="00DD2720">
        <w:rPr>
          <w:rFonts w:ascii="Tahoma" w:hAnsi="Tahoma" w:cs="Tahoma"/>
          <w:sz w:val="22"/>
          <w:szCs w:val="22"/>
        </w:rPr>
        <w:t>The systems configuration standard should be applied to any news systems configured.</w:t>
      </w:r>
    </w:p>
    <w:p w14:paraId="753DA98D" w14:textId="77777777" w:rsidR="00055A35" w:rsidRPr="00DD2720" w:rsidRDefault="00055A35" w:rsidP="002F6CD7">
      <w:pPr>
        <w:pStyle w:val="Default"/>
        <w:numPr>
          <w:ilvl w:val="0"/>
          <w:numId w:val="4"/>
        </w:numPr>
        <w:jc w:val="both"/>
        <w:rPr>
          <w:rFonts w:ascii="Tahoma" w:hAnsi="Tahoma" w:cs="Tahoma"/>
          <w:sz w:val="22"/>
          <w:szCs w:val="22"/>
        </w:rPr>
      </w:pPr>
      <w:r w:rsidRPr="00DD2720">
        <w:rPr>
          <w:rFonts w:ascii="Tahoma" w:hAnsi="Tahoma" w:cs="Tahoma"/>
          <w:sz w:val="22"/>
          <w:szCs w:val="22"/>
        </w:rPr>
        <w:t>All vendor default accounts and passwords</w:t>
      </w:r>
      <w:r w:rsidR="004A66CB" w:rsidRPr="00DD2720">
        <w:rPr>
          <w:rFonts w:ascii="Tahoma" w:hAnsi="Tahoma" w:cs="Tahoma"/>
          <w:sz w:val="22"/>
          <w:szCs w:val="22"/>
        </w:rPr>
        <w:t xml:space="preserve"> for the systems</w:t>
      </w:r>
      <w:r w:rsidRPr="00DD2720">
        <w:rPr>
          <w:rFonts w:ascii="Tahoma" w:hAnsi="Tahoma" w:cs="Tahoma"/>
          <w:sz w:val="22"/>
          <w:szCs w:val="22"/>
        </w:rPr>
        <w:t xml:space="preserve"> have to be changed at the time of provision</w:t>
      </w:r>
      <w:r w:rsidR="005A4762" w:rsidRPr="00DD2720">
        <w:rPr>
          <w:rFonts w:ascii="Tahoma" w:hAnsi="Tahoma" w:cs="Tahoma"/>
          <w:sz w:val="22"/>
          <w:szCs w:val="22"/>
        </w:rPr>
        <w:t xml:space="preserve">ing the system/device into </w:t>
      </w:r>
      <w:r w:rsidR="00A83999" w:rsidRPr="004C3B82">
        <w:rPr>
          <w:rFonts w:ascii="Calibri" w:hAnsi="Calibri" w:cs="Calibri"/>
          <w:sz w:val="28"/>
          <w:szCs w:val="28"/>
        </w:rPr>
        <w:t>The Queens Experiences</w:t>
      </w:r>
      <w:r w:rsidR="00A83999" w:rsidRPr="00DD2720">
        <w:rPr>
          <w:rFonts w:ascii="Tahoma" w:hAnsi="Tahoma" w:cs="Tahoma"/>
          <w:sz w:val="22"/>
          <w:szCs w:val="22"/>
        </w:rPr>
        <w:t xml:space="preserve"> </w:t>
      </w:r>
      <w:r w:rsidR="00BC26B9" w:rsidRPr="00DD2720">
        <w:rPr>
          <w:rFonts w:ascii="Tahoma" w:hAnsi="Tahoma" w:cs="Tahoma"/>
          <w:sz w:val="22"/>
          <w:szCs w:val="22"/>
        </w:rPr>
        <w:t xml:space="preserve">network and all unnecessary services </w:t>
      </w:r>
      <w:r w:rsidR="00A02FE6" w:rsidRPr="00DD2720">
        <w:rPr>
          <w:rFonts w:ascii="Tahoma" w:hAnsi="Tahoma" w:cs="Tahoma"/>
          <w:sz w:val="22"/>
          <w:szCs w:val="22"/>
        </w:rPr>
        <w:t xml:space="preserve">and user/system accounts </w:t>
      </w:r>
      <w:r w:rsidR="00BC26B9" w:rsidRPr="00DD2720">
        <w:rPr>
          <w:rFonts w:ascii="Tahoma" w:hAnsi="Tahoma" w:cs="Tahoma"/>
          <w:sz w:val="22"/>
          <w:szCs w:val="22"/>
        </w:rPr>
        <w:t>have to be disabled.</w:t>
      </w:r>
    </w:p>
    <w:p w14:paraId="599E7CD5" w14:textId="77777777" w:rsidR="00B94323" w:rsidRPr="00DD2720" w:rsidRDefault="00B94323" w:rsidP="00B94323">
      <w:pPr>
        <w:pStyle w:val="ListParagraph"/>
        <w:numPr>
          <w:ilvl w:val="0"/>
          <w:numId w:val="4"/>
        </w:numPr>
        <w:autoSpaceDE w:val="0"/>
        <w:autoSpaceDN w:val="0"/>
        <w:adjustRightInd w:val="0"/>
        <w:spacing w:after="0" w:line="240" w:lineRule="auto"/>
        <w:rPr>
          <w:rFonts w:cs="Tahoma"/>
          <w:color w:val="000000"/>
        </w:rPr>
      </w:pPr>
      <w:r w:rsidRPr="00DD2720">
        <w:rPr>
          <w:rFonts w:cs="Tahoma"/>
          <w:color w:val="000000"/>
        </w:rPr>
        <w:t>All unnecessary default accounts must be removed or disabled before installing a system on the network.</w:t>
      </w:r>
    </w:p>
    <w:p w14:paraId="3027E5E6" w14:textId="77777777" w:rsidR="00677100" w:rsidRPr="00DD2720" w:rsidRDefault="00677100" w:rsidP="00B94323">
      <w:pPr>
        <w:pStyle w:val="ListParagraph"/>
        <w:numPr>
          <w:ilvl w:val="0"/>
          <w:numId w:val="4"/>
        </w:numPr>
        <w:autoSpaceDE w:val="0"/>
        <w:autoSpaceDN w:val="0"/>
        <w:adjustRightInd w:val="0"/>
        <w:spacing w:after="0" w:line="240" w:lineRule="auto"/>
        <w:rPr>
          <w:rFonts w:cs="Tahoma"/>
          <w:color w:val="000000"/>
        </w:rPr>
      </w:pPr>
      <w:r w:rsidRPr="00DD2720">
        <w:rPr>
          <w:rFonts w:cs="Tahoma"/>
          <w:color w:val="000000"/>
        </w:rPr>
        <w:t>Security parameter settings must me set appropriately on System components</w:t>
      </w:r>
    </w:p>
    <w:p w14:paraId="05AB7F53" w14:textId="77777777" w:rsidR="00677100" w:rsidRPr="00DD2720" w:rsidRDefault="00677100" w:rsidP="00B94323">
      <w:pPr>
        <w:pStyle w:val="ListParagraph"/>
        <w:numPr>
          <w:ilvl w:val="0"/>
          <w:numId w:val="4"/>
        </w:numPr>
        <w:autoSpaceDE w:val="0"/>
        <w:autoSpaceDN w:val="0"/>
        <w:adjustRightInd w:val="0"/>
        <w:spacing w:after="0" w:line="240" w:lineRule="auto"/>
        <w:rPr>
          <w:rFonts w:cs="Tahoma"/>
          <w:color w:val="000000"/>
        </w:rPr>
      </w:pPr>
      <w:r w:rsidRPr="00DD2720">
        <w:rPr>
          <w:rFonts w:cs="Tahoma"/>
          <w:color w:val="000000"/>
        </w:rPr>
        <w:t>All unnecessary functionality (scripts, drivers, features, subsystems, file systems, web servers etc.,) must be removed.</w:t>
      </w:r>
    </w:p>
    <w:p w14:paraId="1F4053AB" w14:textId="77777777" w:rsidR="00B94323" w:rsidRPr="00DD2720" w:rsidRDefault="00B94323" w:rsidP="00B94323">
      <w:pPr>
        <w:pStyle w:val="ListParagraph"/>
        <w:numPr>
          <w:ilvl w:val="0"/>
          <w:numId w:val="4"/>
        </w:numPr>
        <w:autoSpaceDE w:val="0"/>
        <w:autoSpaceDN w:val="0"/>
        <w:adjustRightInd w:val="0"/>
        <w:spacing w:after="0" w:line="240" w:lineRule="auto"/>
        <w:rPr>
          <w:rFonts w:cs="Tahoma"/>
          <w:color w:val="000000"/>
        </w:rPr>
      </w:pPr>
      <w:r w:rsidRPr="00DD2720">
        <w:rPr>
          <w:rFonts w:cs="Tahoma"/>
          <w:color w:val="000000"/>
        </w:rPr>
        <w:t>All unnecessary services, protocols, daemons etc., should be disabled if not in use by the system.</w:t>
      </w:r>
    </w:p>
    <w:p w14:paraId="01D689A9" w14:textId="77777777" w:rsidR="00D35F39" w:rsidRPr="00DD2720" w:rsidRDefault="00D35F39" w:rsidP="00B94323">
      <w:pPr>
        <w:pStyle w:val="ListParagraph"/>
        <w:numPr>
          <w:ilvl w:val="0"/>
          <w:numId w:val="4"/>
        </w:numPr>
        <w:autoSpaceDE w:val="0"/>
        <w:autoSpaceDN w:val="0"/>
        <w:adjustRightInd w:val="0"/>
        <w:spacing w:after="0" w:line="240" w:lineRule="auto"/>
        <w:rPr>
          <w:rFonts w:cs="Tahoma"/>
          <w:color w:val="000000"/>
        </w:rPr>
      </w:pPr>
      <w:r w:rsidRPr="00DD2720">
        <w:rPr>
          <w:rFonts w:cs="Tahoma"/>
          <w:color w:val="000000"/>
        </w:rPr>
        <w:t xml:space="preserve">Any insecure protocols, </w:t>
      </w:r>
      <w:r w:rsidR="00677100" w:rsidRPr="00DD2720">
        <w:rPr>
          <w:rFonts w:cs="Tahoma"/>
          <w:color w:val="000000"/>
        </w:rPr>
        <w:t>daemons</w:t>
      </w:r>
      <w:r w:rsidRPr="00DD2720">
        <w:rPr>
          <w:rFonts w:cs="Tahoma"/>
          <w:color w:val="000000"/>
        </w:rPr>
        <w:t xml:space="preserve">, services </w:t>
      </w:r>
      <w:r w:rsidR="00677100" w:rsidRPr="00DD2720">
        <w:rPr>
          <w:rFonts w:cs="Tahoma"/>
          <w:color w:val="000000"/>
        </w:rPr>
        <w:t>in use must be documented and justified.</w:t>
      </w:r>
    </w:p>
    <w:p w14:paraId="1E6BD743" w14:textId="77777777" w:rsidR="00CB0C50" w:rsidRPr="00DD2720" w:rsidRDefault="00CB0C50" w:rsidP="00CB0C50">
      <w:pPr>
        <w:pStyle w:val="Default"/>
        <w:numPr>
          <w:ilvl w:val="0"/>
          <w:numId w:val="4"/>
        </w:numPr>
        <w:rPr>
          <w:rFonts w:ascii="Tahoma" w:hAnsi="Tahoma" w:cs="Tahoma"/>
          <w:sz w:val="22"/>
          <w:szCs w:val="22"/>
        </w:rPr>
      </w:pPr>
      <w:r w:rsidRPr="00DD2720">
        <w:rPr>
          <w:rFonts w:ascii="Tahoma" w:hAnsi="Tahoma" w:cs="Tahoma"/>
          <w:sz w:val="22"/>
          <w:szCs w:val="22"/>
        </w:rPr>
        <w:t>All users with access to card holder data must have a unique ID.</w:t>
      </w:r>
    </w:p>
    <w:p w14:paraId="2A2DE808" w14:textId="77777777" w:rsidR="00CB0C50" w:rsidRPr="00DD2720" w:rsidRDefault="00CB0C50" w:rsidP="00CB0C50">
      <w:pPr>
        <w:pStyle w:val="Default"/>
        <w:numPr>
          <w:ilvl w:val="0"/>
          <w:numId w:val="4"/>
        </w:numPr>
        <w:rPr>
          <w:rFonts w:ascii="Tahoma" w:hAnsi="Tahoma" w:cs="Tahoma"/>
          <w:sz w:val="22"/>
          <w:szCs w:val="22"/>
        </w:rPr>
      </w:pPr>
      <w:r w:rsidRPr="00DD2720">
        <w:rPr>
          <w:rFonts w:ascii="Tahoma" w:hAnsi="Tahoma" w:cs="Tahoma"/>
          <w:sz w:val="22"/>
          <w:szCs w:val="22"/>
        </w:rPr>
        <w:t xml:space="preserve">All user must use a password to access the company network or any other electronic resources </w:t>
      </w:r>
    </w:p>
    <w:p w14:paraId="3E2B3859" w14:textId="77777777" w:rsidR="00CB0C50" w:rsidRPr="00DD2720" w:rsidRDefault="00CB0C50" w:rsidP="00B94323">
      <w:pPr>
        <w:pStyle w:val="ListParagraph"/>
        <w:numPr>
          <w:ilvl w:val="0"/>
          <w:numId w:val="4"/>
        </w:numPr>
        <w:autoSpaceDE w:val="0"/>
        <w:autoSpaceDN w:val="0"/>
        <w:adjustRightInd w:val="0"/>
        <w:spacing w:after="0" w:line="240" w:lineRule="auto"/>
        <w:rPr>
          <w:rFonts w:cs="Tahoma"/>
          <w:color w:val="000000"/>
        </w:rPr>
      </w:pPr>
      <w:r w:rsidRPr="00DD2720">
        <w:rPr>
          <w:rFonts w:cs="Tahoma"/>
          <w:color w:val="000000"/>
        </w:rPr>
        <w:t xml:space="preserve">All user ID’s for terminated users must be deactivated or removed immediately. </w:t>
      </w:r>
    </w:p>
    <w:p w14:paraId="1B1D8613" w14:textId="77777777" w:rsidR="00CB0C50" w:rsidRPr="00DD2720" w:rsidRDefault="00DE2E92" w:rsidP="00504DBA">
      <w:pPr>
        <w:pStyle w:val="Default"/>
        <w:numPr>
          <w:ilvl w:val="0"/>
          <w:numId w:val="4"/>
        </w:numPr>
        <w:jc w:val="both"/>
        <w:rPr>
          <w:rFonts w:ascii="Tahoma" w:hAnsi="Tahoma" w:cs="Tahoma"/>
          <w:sz w:val="22"/>
          <w:szCs w:val="22"/>
        </w:rPr>
      </w:pPr>
      <w:r w:rsidRPr="00DD2720">
        <w:rPr>
          <w:rFonts w:ascii="Tahoma" w:hAnsi="Tahoma" w:cs="Tahoma"/>
          <w:sz w:val="22"/>
          <w:szCs w:val="22"/>
        </w:rPr>
        <w:t>The User ID will be locked out if there are more than 5 unsuccessful attempts. This locked account can only be enabled by the system administrator.</w:t>
      </w:r>
      <w:r w:rsidR="00CB0C50" w:rsidRPr="00DD2720">
        <w:rPr>
          <w:rFonts w:ascii="Tahoma" w:hAnsi="Tahoma" w:cs="Tahoma"/>
          <w:sz w:val="22"/>
          <w:szCs w:val="22"/>
        </w:rPr>
        <w:t xml:space="preserve"> Locked out user accounts will be disabled for a minimum period of 30 minutes or until the administrator enables the account.</w:t>
      </w:r>
    </w:p>
    <w:p w14:paraId="56AD5547" w14:textId="77777777" w:rsidR="00055A35" w:rsidRPr="00DD2720" w:rsidRDefault="00055A35" w:rsidP="002F6CD7">
      <w:pPr>
        <w:pStyle w:val="Default"/>
        <w:numPr>
          <w:ilvl w:val="0"/>
          <w:numId w:val="4"/>
        </w:numPr>
        <w:jc w:val="both"/>
        <w:rPr>
          <w:rFonts w:ascii="Tahoma" w:hAnsi="Tahoma" w:cs="Tahoma"/>
          <w:sz w:val="22"/>
          <w:szCs w:val="22"/>
        </w:rPr>
      </w:pPr>
      <w:r w:rsidRPr="00DD2720">
        <w:rPr>
          <w:rFonts w:ascii="Tahoma" w:hAnsi="Tahoma" w:cs="Tahoma"/>
          <w:sz w:val="22"/>
          <w:szCs w:val="22"/>
        </w:rPr>
        <w:t>All system</w:t>
      </w:r>
      <w:r w:rsidR="00DE2E92" w:rsidRPr="00DD2720">
        <w:rPr>
          <w:rFonts w:ascii="Tahoma" w:hAnsi="Tahoma" w:cs="Tahoma"/>
          <w:sz w:val="22"/>
          <w:szCs w:val="22"/>
        </w:rPr>
        <w:t xml:space="preserve"> and user </w:t>
      </w:r>
      <w:r w:rsidRPr="00DD2720">
        <w:rPr>
          <w:rFonts w:ascii="Tahoma" w:hAnsi="Tahoma" w:cs="Tahoma"/>
          <w:sz w:val="22"/>
          <w:szCs w:val="22"/>
        </w:rPr>
        <w:t xml:space="preserve">level </w:t>
      </w:r>
      <w:r w:rsidR="00DE2E92" w:rsidRPr="00DD2720">
        <w:rPr>
          <w:rFonts w:ascii="Tahoma" w:hAnsi="Tahoma" w:cs="Tahoma"/>
          <w:sz w:val="22"/>
          <w:szCs w:val="22"/>
        </w:rPr>
        <w:t xml:space="preserve">passwords </w:t>
      </w:r>
      <w:r w:rsidRPr="00DD2720">
        <w:rPr>
          <w:rFonts w:ascii="Tahoma" w:hAnsi="Tahoma" w:cs="Tahoma"/>
          <w:sz w:val="22"/>
          <w:szCs w:val="22"/>
        </w:rPr>
        <w:t>must be changed on at least a quarterly basis.</w:t>
      </w:r>
    </w:p>
    <w:p w14:paraId="52AD5E7B" w14:textId="77777777" w:rsidR="0078153B" w:rsidRPr="00DD2720" w:rsidRDefault="0078153B" w:rsidP="002F6CD7">
      <w:pPr>
        <w:pStyle w:val="Default"/>
        <w:numPr>
          <w:ilvl w:val="0"/>
          <w:numId w:val="4"/>
        </w:numPr>
        <w:jc w:val="both"/>
        <w:rPr>
          <w:rFonts w:ascii="Tahoma" w:hAnsi="Tahoma" w:cs="Tahoma"/>
          <w:sz w:val="22"/>
          <w:szCs w:val="22"/>
        </w:rPr>
      </w:pPr>
      <w:r w:rsidRPr="00DD2720">
        <w:rPr>
          <w:rFonts w:ascii="Tahoma" w:hAnsi="Tahoma" w:cs="Tahoma"/>
          <w:sz w:val="22"/>
          <w:szCs w:val="22"/>
        </w:rPr>
        <w:t>A minimum password history of four must be implemented.</w:t>
      </w:r>
    </w:p>
    <w:p w14:paraId="600E7EC8" w14:textId="77777777" w:rsidR="0078153B" w:rsidRPr="00DD2720" w:rsidRDefault="0078153B" w:rsidP="002F6CD7">
      <w:pPr>
        <w:pStyle w:val="Default"/>
        <w:numPr>
          <w:ilvl w:val="0"/>
          <w:numId w:val="4"/>
        </w:numPr>
        <w:jc w:val="both"/>
        <w:rPr>
          <w:rFonts w:ascii="Tahoma" w:hAnsi="Tahoma" w:cs="Tahoma"/>
          <w:sz w:val="22"/>
          <w:szCs w:val="22"/>
        </w:rPr>
      </w:pPr>
      <w:r w:rsidRPr="00DD2720">
        <w:rPr>
          <w:rFonts w:ascii="Tahoma" w:hAnsi="Tahoma" w:cs="Tahoma"/>
          <w:sz w:val="22"/>
          <w:szCs w:val="22"/>
        </w:rPr>
        <w:t>A unique password must be setup for new users and the users prompted to change the password on first login.</w:t>
      </w:r>
    </w:p>
    <w:p w14:paraId="2722A04A" w14:textId="77777777" w:rsidR="0078153B" w:rsidRPr="00DD2720" w:rsidRDefault="0078153B" w:rsidP="0078153B">
      <w:pPr>
        <w:pStyle w:val="Default"/>
        <w:numPr>
          <w:ilvl w:val="0"/>
          <w:numId w:val="4"/>
        </w:numPr>
        <w:jc w:val="both"/>
        <w:rPr>
          <w:rFonts w:ascii="Tahoma" w:hAnsi="Tahoma" w:cs="Tahoma"/>
          <w:sz w:val="22"/>
          <w:szCs w:val="22"/>
        </w:rPr>
      </w:pPr>
      <w:r w:rsidRPr="00DD2720">
        <w:rPr>
          <w:rFonts w:ascii="Tahoma" w:hAnsi="Tahoma" w:cs="Tahoma"/>
          <w:sz w:val="22"/>
          <w:szCs w:val="22"/>
        </w:rPr>
        <w:t>Group, shared or generic user account or password or other authentication methods must not be used to administer any system components.</w:t>
      </w:r>
    </w:p>
    <w:p w14:paraId="766C045B" w14:textId="77777777" w:rsidR="00055A35" w:rsidRPr="00DD2720" w:rsidRDefault="00055A35" w:rsidP="002F6CD7">
      <w:pPr>
        <w:pStyle w:val="Default"/>
        <w:numPr>
          <w:ilvl w:val="0"/>
          <w:numId w:val="4"/>
        </w:numPr>
        <w:jc w:val="both"/>
        <w:rPr>
          <w:rFonts w:ascii="Tahoma" w:hAnsi="Tahoma" w:cs="Tahoma"/>
          <w:sz w:val="22"/>
          <w:szCs w:val="22"/>
        </w:rPr>
      </w:pPr>
      <w:r w:rsidRPr="00DD2720">
        <w:rPr>
          <w:rFonts w:ascii="Tahoma" w:hAnsi="Tahoma" w:cs="Tahoma"/>
          <w:sz w:val="22"/>
          <w:szCs w:val="22"/>
        </w:rPr>
        <w:t>Where SNMP is used, the community strings must be defined as something other than the</w:t>
      </w:r>
    </w:p>
    <w:p w14:paraId="28F01038" w14:textId="77777777" w:rsidR="00055A35" w:rsidRPr="00DD2720" w:rsidRDefault="00055A35" w:rsidP="005A4762">
      <w:pPr>
        <w:pStyle w:val="Default"/>
        <w:ind w:left="720"/>
        <w:jc w:val="both"/>
        <w:rPr>
          <w:rFonts w:ascii="Tahoma" w:hAnsi="Tahoma" w:cs="Tahoma"/>
          <w:sz w:val="22"/>
          <w:szCs w:val="22"/>
        </w:rPr>
      </w:pPr>
      <w:r w:rsidRPr="00DD2720">
        <w:rPr>
          <w:rFonts w:ascii="Tahoma" w:hAnsi="Tahoma" w:cs="Tahoma"/>
          <w:sz w:val="22"/>
          <w:szCs w:val="22"/>
        </w:rPr>
        <w:t>Standard defaults of "public," "private" and "system" and must be different from the passwords</w:t>
      </w:r>
      <w:r w:rsidR="005A4762" w:rsidRPr="00DD2720">
        <w:rPr>
          <w:rFonts w:ascii="Tahoma" w:hAnsi="Tahoma" w:cs="Tahoma"/>
          <w:sz w:val="22"/>
          <w:szCs w:val="22"/>
        </w:rPr>
        <w:t xml:space="preserve"> </w:t>
      </w:r>
      <w:r w:rsidR="00DE2E92" w:rsidRPr="00DD2720">
        <w:rPr>
          <w:rFonts w:ascii="Tahoma" w:hAnsi="Tahoma" w:cs="Tahoma"/>
          <w:sz w:val="22"/>
          <w:szCs w:val="22"/>
        </w:rPr>
        <w:t>used</w:t>
      </w:r>
      <w:r w:rsidRPr="00DD2720">
        <w:rPr>
          <w:rFonts w:ascii="Tahoma" w:hAnsi="Tahoma" w:cs="Tahoma"/>
          <w:sz w:val="22"/>
          <w:szCs w:val="22"/>
        </w:rPr>
        <w:t xml:space="preserve"> to log in interactively.</w:t>
      </w:r>
    </w:p>
    <w:p w14:paraId="1CAB033F" w14:textId="77777777" w:rsidR="00677100" w:rsidRPr="00DD2720" w:rsidRDefault="00677100" w:rsidP="00677100">
      <w:pPr>
        <w:pStyle w:val="ListParagraph"/>
        <w:numPr>
          <w:ilvl w:val="0"/>
          <w:numId w:val="10"/>
        </w:numPr>
        <w:autoSpaceDE w:val="0"/>
        <w:autoSpaceDN w:val="0"/>
        <w:adjustRightInd w:val="0"/>
        <w:spacing w:after="0" w:line="240" w:lineRule="auto"/>
        <w:rPr>
          <w:rFonts w:cs="Tahoma"/>
          <w:color w:val="000000"/>
        </w:rPr>
      </w:pPr>
      <w:r w:rsidRPr="00DD2720">
        <w:rPr>
          <w:rFonts w:cs="Tahoma"/>
          <w:color w:val="000000"/>
        </w:rPr>
        <w:t>All non-console administrative access will use appropriat</w:t>
      </w:r>
      <w:r w:rsidR="0029244B" w:rsidRPr="00DD2720">
        <w:rPr>
          <w:rFonts w:cs="Tahoma"/>
          <w:color w:val="000000"/>
        </w:rPr>
        <w:t xml:space="preserve">e technologies like </w:t>
      </w:r>
      <w:proofErr w:type="spellStart"/>
      <w:r w:rsidR="0029244B" w:rsidRPr="00DD2720">
        <w:rPr>
          <w:rFonts w:cs="Tahoma"/>
          <w:color w:val="000000"/>
        </w:rPr>
        <w:t>ssh,vpn</w:t>
      </w:r>
      <w:proofErr w:type="spellEnd"/>
      <w:r w:rsidR="0029244B" w:rsidRPr="00DD2720">
        <w:rPr>
          <w:rFonts w:cs="Tahoma"/>
          <w:color w:val="000000"/>
        </w:rPr>
        <w:t xml:space="preserve"> </w:t>
      </w:r>
      <w:r w:rsidRPr="00DD2720">
        <w:rPr>
          <w:rFonts w:cs="Tahoma"/>
          <w:color w:val="000000"/>
        </w:rPr>
        <w:t xml:space="preserve">etc or strong encryption is invoked before the administrator password is requested </w:t>
      </w:r>
    </w:p>
    <w:p w14:paraId="67A845A0" w14:textId="77777777" w:rsidR="00677100" w:rsidRPr="00DD2720" w:rsidRDefault="00677100" w:rsidP="00677100">
      <w:pPr>
        <w:pStyle w:val="ListParagraph"/>
        <w:numPr>
          <w:ilvl w:val="0"/>
          <w:numId w:val="10"/>
        </w:numPr>
        <w:autoSpaceDE w:val="0"/>
        <w:autoSpaceDN w:val="0"/>
        <w:adjustRightInd w:val="0"/>
        <w:spacing w:after="0" w:line="240" w:lineRule="auto"/>
        <w:rPr>
          <w:rFonts w:cs="Tahoma"/>
          <w:color w:val="000000"/>
        </w:rPr>
      </w:pPr>
      <w:r w:rsidRPr="00DD2720">
        <w:rPr>
          <w:rFonts w:cs="Tahoma"/>
          <w:color w:val="000000"/>
        </w:rPr>
        <w:lastRenderedPageBreak/>
        <w:t>System services and parameters will be configured to prevent the use of insecure technologies like telnet and other insecure remote login commands</w:t>
      </w:r>
    </w:p>
    <w:p w14:paraId="3D83FEBD" w14:textId="77777777" w:rsidR="00677100" w:rsidRPr="00DD2720" w:rsidRDefault="00677100" w:rsidP="00677100">
      <w:pPr>
        <w:pStyle w:val="ListParagraph"/>
        <w:numPr>
          <w:ilvl w:val="0"/>
          <w:numId w:val="10"/>
        </w:numPr>
        <w:autoSpaceDE w:val="0"/>
        <w:autoSpaceDN w:val="0"/>
        <w:adjustRightInd w:val="0"/>
        <w:spacing w:after="0" w:line="240" w:lineRule="auto"/>
        <w:rPr>
          <w:rFonts w:cs="Tahoma"/>
          <w:color w:val="000000"/>
        </w:rPr>
      </w:pPr>
      <w:r w:rsidRPr="00DD2720">
        <w:rPr>
          <w:rFonts w:cs="Tahoma"/>
          <w:color w:val="000000"/>
        </w:rPr>
        <w:t>Administrator access to web based management interfaces is encrypted using strong cryptography.</w:t>
      </w:r>
    </w:p>
    <w:p w14:paraId="0BD07CEB" w14:textId="77777777" w:rsidR="00FE24E7" w:rsidRPr="00DD2720" w:rsidRDefault="00FE24E7" w:rsidP="002F6CD7">
      <w:pPr>
        <w:pStyle w:val="ListParagraph"/>
        <w:numPr>
          <w:ilvl w:val="0"/>
          <w:numId w:val="10"/>
        </w:numPr>
        <w:autoSpaceDE w:val="0"/>
        <w:autoSpaceDN w:val="0"/>
        <w:adjustRightInd w:val="0"/>
        <w:spacing w:after="0" w:line="240" w:lineRule="auto"/>
        <w:rPr>
          <w:rFonts w:cs="Tahoma"/>
          <w:color w:val="000000"/>
        </w:rPr>
      </w:pPr>
      <w:r w:rsidRPr="00DD2720">
        <w:rPr>
          <w:rFonts w:cs="Tahoma"/>
          <w:color w:val="000000"/>
        </w:rPr>
        <w:t xml:space="preserve">The responsibility of selecting a password that is hard to guess generally falls to </w:t>
      </w:r>
      <w:r w:rsidR="00DF28CD" w:rsidRPr="00DD2720">
        <w:rPr>
          <w:rFonts w:cs="Tahoma"/>
          <w:color w:val="000000"/>
        </w:rPr>
        <w:t>users. A</w:t>
      </w:r>
      <w:r w:rsidRPr="00DD2720">
        <w:rPr>
          <w:rFonts w:cs="Tahoma"/>
          <w:color w:val="000000"/>
        </w:rPr>
        <w:t xml:space="preserve"> strong password must:</w:t>
      </w:r>
    </w:p>
    <w:p w14:paraId="5854F832" w14:textId="77777777" w:rsidR="00FE24E7" w:rsidRPr="00DD2720" w:rsidRDefault="00FE24E7" w:rsidP="00BD5816">
      <w:pPr>
        <w:pStyle w:val="ListParagraph"/>
        <w:autoSpaceDE w:val="0"/>
        <w:autoSpaceDN w:val="0"/>
        <w:adjustRightInd w:val="0"/>
        <w:spacing w:after="0" w:line="240" w:lineRule="auto"/>
        <w:rPr>
          <w:rFonts w:cs="Tahoma"/>
          <w:color w:val="000000"/>
        </w:rPr>
      </w:pPr>
    </w:p>
    <w:p w14:paraId="4EC2722D" w14:textId="77777777" w:rsidR="00FE24E7" w:rsidRPr="00DD2720" w:rsidRDefault="00FE24E7" w:rsidP="002F6CD7">
      <w:pPr>
        <w:pStyle w:val="ListParagraph"/>
        <w:numPr>
          <w:ilvl w:val="0"/>
          <w:numId w:val="28"/>
        </w:numPr>
        <w:autoSpaceDE w:val="0"/>
        <w:autoSpaceDN w:val="0"/>
        <w:adjustRightInd w:val="0"/>
        <w:spacing w:after="0" w:line="240" w:lineRule="auto"/>
        <w:rPr>
          <w:rFonts w:cs="Tahoma"/>
          <w:color w:val="000000"/>
        </w:rPr>
      </w:pPr>
      <w:r w:rsidRPr="00DD2720">
        <w:rPr>
          <w:rFonts w:cs="Tahoma"/>
          <w:color w:val="000000"/>
        </w:rPr>
        <w:t xml:space="preserve">Be as long as possible (never shorter than </w:t>
      </w:r>
      <w:r w:rsidR="00D85B1D" w:rsidRPr="00DD2720">
        <w:rPr>
          <w:rFonts w:cs="Tahoma"/>
          <w:color w:val="000000"/>
        </w:rPr>
        <w:t xml:space="preserve">12 </w:t>
      </w:r>
      <w:r w:rsidRPr="00DD2720">
        <w:rPr>
          <w:rFonts w:cs="Tahoma"/>
          <w:color w:val="000000"/>
        </w:rPr>
        <w:t>characters).</w:t>
      </w:r>
    </w:p>
    <w:p w14:paraId="14A3044A" w14:textId="77777777" w:rsidR="00FE24E7" w:rsidRPr="00DD2720" w:rsidRDefault="00FE24E7" w:rsidP="002F6CD7">
      <w:pPr>
        <w:pStyle w:val="ListParagraph"/>
        <w:numPr>
          <w:ilvl w:val="0"/>
          <w:numId w:val="28"/>
        </w:numPr>
        <w:autoSpaceDE w:val="0"/>
        <w:autoSpaceDN w:val="0"/>
        <w:adjustRightInd w:val="0"/>
        <w:spacing w:after="0" w:line="240" w:lineRule="auto"/>
        <w:rPr>
          <w:rFonts w:cs="Tahoma"/>
          <w:color w:val="000000"/>
        </w:rPr>
      </w:pPr>
      <w:r w:rsidRPr="00DD2720">
        <w:rPr>
          <w:rFonts w:cs="Tahoma"/>
          <w:color w:val="000000"/>
        </w:rPr>
        <w:t>Include mixed-case letters, if possible.</w:t>
      </w:r>
    </w:p>
    <w:p w14:paraId="4CE8397D" w14:textId="77777777" w:rsidR="00FE24E7" w:rsidRPr="00DD2720" w:rsidRDefault="00FE24E7" w:rsidP="002F6CD7">
      <w:pPr>
        <w:pStyle w:val="ListParagraph"/>
        <w:numPr>
          <w:ilvl w:val="0"/>
          <w:numId w:val="28"/>
        </w:numPr>
        <w:autoSpaceDE w:val="0"/>
        <w:autoSpaceDN w:val="0"/>
        <w:adjustRightInd w:val="0"/>
        <w:spacing w:after="0" w:line="240" w:lineRule="auto"/>
        <w:rPr>
          <w:rFonts w:cs="Tahoma"/>
          <w:color w:val="000000"/>
        </w:rPr>
      </w:pPr>
      <w:r w:rsidRPr="00DD2720">
        <w:rPr>
          <w:rFonts w:cs="Tahoma"/>
          <w:color w:val="000000"/>
        </w:rPr>
        <w:t>Include digits and punctuation marks, if possible.</w:t>
      </w:r>
    </w:p>
    <w:p w14:paraId="03F24981" w14:textId="77777777" w:rsidR="00FE24E7" w:rsidRPr="00DD2720" w:rsidRDefault="00FE24E7" w:rsidP="002F6CD7">
      <w:pPr>
        <w:pStyle w:val="ListParagraph"/>
        <w:numPr>
          <w:ilvl w:val="0"/>
          <w:numId w:val="28"/>
        </w:numPr>
        <w:autoSpaceDE w:val="0"/>
        <w:autoSpaceDN w:val="0"/>
        <w:adjustRightInd w:val="0"/>
        <w:spacing w:after="0" w:line="240" w:lineRule="auto"/>
        <w:rPr>
          <w:rFonts w:cs="Tahoma"/>
          <w:color w:val="000000"/>
        </w:rPr>
      </w:pPr>
      <w:r w:rsidRPr="00DD2720">
        <w:rPr>
          <w:rFonts w:cs="Tahoma"/>
          <w:color w:val="000000"/>
        </w:rPr>
        <w:t>Not be based on any personal information.</w:t>
      </w:r>
    </w:p>
    <w:p w14:paraId="00FA8C38" w14:textId="77777777" w:rsidR="00FE24E7" w:rsidRPr="00DD2720" w:rsidRDefault="00FE24E7" w:rsidP="002F6CD7">
      <w:pPr>
        <w:pStyle w:val="ListParagraph"/>
        <w:numPr>
          <w:ilvl w:val="0"/>
          <w:numId w:val="28"/>
        </w:numPr>
        <w:autoSpaceDE w:val="0"/>
        <w:autoSpaceDN w:val="0"/>
        <w:adjustRightInd w:val="0"/>
        <w:spacing w:after="0" w:line="240" w:lineRule="auto"/>
        <w:rPr>
          <w:rFonts w:cs="Tahoma"/>
          <w:color w:val="000000"/>
        </w:rPr>
      </w:pPr>
      <w:r w:rsidRPr="00DD2720">
        <w:rPr>
          <w:rFonts w:cs="Tahoma"/>
          <w:color w:val="000000"/>
        </w:rPr>
        <w:t xml:space="preserve">Not be based on any dictionary word, in any language. </w:t>
      </w:r>
    </w:p>
    <w:p w14:paraId="26E1F638" w14:textId="77777777" w:rsidR="00FE24E7" w:rsidRPr="00DD2720" w:rsidRDefault="00FE24E7" w:rsidP="005A4762">
      <w:pPr>
        <w:pStyle w:val="ListParagraph"/>
        <w:autoSpaceDE w:val="0"/>
        <w:autoSpaceDN w:val="0"/>
        <w:adjustRightInd w:val="0"/>
        <w:spacing w:after="0" w:line="240" w:lineRule="auto"/>
        <w:rPr>
          <w:rFonts w:cs="Tahoma"/>
          <w:color w:val="000000"/>
        </w:rPr>
      </w:pPr>
    </w:p>
    <w:p w14:paraId="45AF8CD3" w14:textId="77777777" w:rsidR="00FE24E7" w:rsidRPr="00DD2720" w:rsidRDefault="00FE24E7" w:rsidP="002F6CD7">
      <w:pPr>
        <w:pStyle w:val="ListParagraph"/>
        <w:numPr>
          <w:ilvl w:val="0"/>
          <w:numId w:val="10"/>
        </w:numPr>
        <w:autoSpaceDE w:val="0"/>
        <w:autoSpaceDN w:val="0"/>
        <w:adjustRightInd w:val="0"/>
        <w:spacing w:after="0" w:line="240" w:lineRule="auto"/>
        <w:rPr>
          <w:rFonts w:cs="Tahoma"/>
          <w:color w:val="000000"/>
        </w:rPr>
      </w:pPr>
      <w:r w:rsidRPr="00DD2720">
        <w:rPr>
          <w:rFonts w:cs="Tahoma"/>
          <w:color w:val="000000"/>
        </w:rPr>
        <w:t>If an operating system without security features is used (such as DOS, Windows or MacOS), then an intruder only needs temporary physical access to the console to insert a keyboard monitor program. If the workstation is not physically secured, then an intruder can reboot even a secure operating system, restart the workstation from his own media, and insert the offending program.</w:t>
      </w:r>
    </w:p>
    <w:p w14:paraId="7ABA4EC2" w14:textId="77777777" w:rsidR="00FE24E7" w:rsidRPr="00DD2720" w:rsidRDefault="00FE24E7" w:rsidP="002F6CD7">
      <w:pPr>
        <w:pStyle w:val="ListParagraph"/>
        <w:numPr>
          <w:ilvl w:val="0"/>
          <w:numId w:val="10"/>
        </w:numPr>
        <w:autoSpaceDE w:val="0"/>
        <w:autoSpaceDN w:val="0"/>
        <w:adjustRightInd w:val="0"/>
        <w:spacing w:after="0" w:line="240" w:lineRule="auto"/>
        <w:rPr>
          <w:rFonts w:cs="Tahoma"/>
          <w:color w:val="000000"/>
        </w:rPr>
      </w:pPr>
      <w:r w:rsidRPr="00DD2720">
        <w:rPr>
          <w:rFonts w:cs="Tahoma"/>
          <w:color w:val="000000"/>
        </w:rPr>
        <w:t>To protect against network analysis attacks, both the workstation and server should be cryptographically secured. Examples of strong protocols are the encrypted Netware login and Kerberos.</w:t>
      </w:r>
    </w:p>
    <w:p w14:paraId="586C5160" w14:textId="77777777" w:rsidR="00DC33A4" w:rsidRDefault="00DC33A4" w:rsidP="00DC33A4"/>
    <w:p w14:paraId="4E7AB51A" w14:textId="77777777" w:rsidR="00DC7B58" w:rsidRDefault="00DC7B58" w:rsidP="002F6CD7">
      <w:pPr>
        <w:pStyle w:val="Heading2"/>
        <w:numPr>
          <w:ilvl w:val="0"/>
          <w:numId w:val="9"/>
        </w:numPr>
      </w:pPr>
      <w:bookmarkStart w:id="16" w:name="_Toc155607806"/>
      <w:r>
        <w:t>Anti-virus policy</w:t>
      </w:r>
      <w:bookmarkEnd w:id="16"/>
    </w:p>
    <w:p w14:paraId="54828F7E" w14:textId="77777777" w:rsidR="00DC7B58" w:rsidRDefault="00DC7B58" w:rsidP="00DC7B58">
      <w:pPr>
        <w:pStyle w:val="Default"/>
        <w:ind w:left="360"/>
      </w:pPr>
    </w:p>
    <w:p w14:paraId="2FC7C7F1" w14:textId="77777777" w:rsidR="00B409E1" w:rsidRPr="00DD2720" w:rsidRDefault="00B409E1" w:rsidP="002F6CD7">
      <w:pPr>
        <w:pStyle w:val="Default"/>
        <w:numPr>
          <w:ilvl w:val="0"/>
          <w:numId w:val="4"/>
        </w:numPr>
        <w:jc w:val="both"/>
        <w:rPr>
          <w:rFonts w:ascii="Tahoma" w:hAnsi="Tahoma" w:cs="Tahoma"/>
          <w:sz w:val="22"/>
          <w:szCs w:val="22"/>
        </w:rPr>
      </w:pPr>
      <w:r w:rsidRPr="00DD2720">
        <w:rPr>
          <w:rFonts w:ascii="Tahoma" w:hAnsi="Tahoma" w:cs="Tahoma"/>
          <w:sz w:val="22"/>
          <w:szCs w:val="22"/>
        </w:rPr>
        <w:t xml:space="preserve">All machines must be configured to run the latest anti-virus software as approved by </w:t>
      </w:r>
      <w:r w:rsidR="00A83999" w:rsidRPr="004C3B82">
        <w:rPr>
          <w:rFonts w:ascii="Calibri" w:hAnsi="Calibri" w:cs="Calibri"/>
          <w:sz w:val="28"/>
          <w:szCs w:val="28"/>
        </w:rPr>
        <w:t>The Queens Experiences</w:t>
      </w:r>
      <w:r w:rsidRPr="00DD2720">
        <w:rPr>
          <w:rFonts w:ascii="Tahoma" w:hAnsi="Tahoma" w:cs="Tahoma"/>
          <w:sz w:val="22"/>
          <w:szCs w:val="22"/>
        </w:rPr>
        <w:t xml:space="preserve">. The preferred application to use is </w:t>
      </w:r>
      <w:r w:rsidR="00A83999">
        <w:rPr>
          <w:rFonts w:ascii="Tahoma" w:hAnsi="Tahoma" w:cs="Tahoma"/>
          <w:sz w:val="22"/>
          <w:szCs w:val="22"/>
        </w:rPr>
        <w:t>F-Secure</w:t>
      </w:r>
      <w:r w:rsidRPr="00DD2720">
        <w:rPr>
          <w:rFonts w:ascii="Tahoma" w:hAnsi="Tahoma" w:cs="Tahoma"/>
          <w:sz w:val="22"/>
          <w:szCs w:val="22"/>
        </w:rPr>
        <w:t xml:space="preserve"> Anti-Virus software, which must be configured to retrieve the latest updates to the antiviral program automatically on a daily </w:t>
      </w:r>
      <w:r w:rsidR="0083542C" w:rsidRPr="00DD2720">
        <w:rPr>
          <w:rFonts w:ascii="Tahoma" w:hAnsi="Tahoma" w:cs="Tahoma"/>
          <w:sz w:val="22"/>
          <w:szCs w:val="22"/>
        </w:rPr>
        <w:t>basis. The antivirus should have periodic scanning enabled for all the systems.</w:t>
      </w:r>
    </w:p>
    <w:p w14:paraId="1E4E22FF" w14:textId="77777777" w:rsidR="008724E4" w:rsidRPr="00DD2720" w:rsidRDefault="008724E4" w:rsidP="008724E4">
      <w:pPr>
        <w:pStyle w:val="Default"/>
        <w:numPr>
          <w:ilvl w:val="0"/>
          <w:numId w:val="4"/>
        </w:numPr>
        <w:spacing w:after="101"/>
        <w:jc w:val="both"/>
        <w:rPr>
          <w:rFonts w:ascii="Tahoma" w:hAnsi="Tahoma" w:cs="Tahoma"/>
          <w:sz w:val="22"/>
          <w:szCs w:val="22"/>
        </w:rPr>
      </w:pPr>
      <w:r w:rsidRPr="00DD2720">
        <w:rPr>
          <w:rFonts w:ascii="Tahoma" w:hAnsi="Tahoma" w:cs="Tahoma"/>
          <w:sz w:val="22"/>
          <w:szCs w:val="22"/>
        </w:rPr>
        <w:t>The antivirus software in use should be cable of detecting all known types of malicious software (Viruses, Trojans, adware, spyware, worms and rootkits)</w:t>
      </w:r>
    </w:p>
    <w:p w14:paraId="36A15E30" w14:textId="77777777" w:rsidR="00B409E1" w:rsidRPr="00DD2720" w:rsidRDefault="00B409E1" w:rsidP="002F6CD7">
      <w:pPr>
        <w:pStyle w:val="Default"/>
        <w:numPr>
          <w:ilvl w:val="0"/>
          <w:numId w:val="4"/>
        </w:numPr>
        <w:jc w:val="both"/>
        <w:rPr>
          <w:rFonts w:ascii="Tahoma" w:hAnsi="Tahoma" w:cs="Tahoma"/>
          <w:sz w:val="22"/>
          <w:szCs w:val="22"/>
        </w:rPr>
      </w:pPr>
      <w:r w:rsidRPr="00DD2720">
        <w:rPr>
          <w:rFonts w:ascii="Tahoma" w:hAnsi="Tahoma" w:cs="Tahoma"/>
          <w:sz w:val="22"/>
          <w:szCs w:val="22"/>
        </w:rPr>
        <w:t>All removable media (for example floppy and others) should be scanned for viruses before being used.</w:t>
      </w:r>
    </w:p>
    <w:p w14:paraId="67A73133" w14:textId="77777777" w:rsidR="00B409E1" w:rsidRPr="00DD2720" w:rsidRDefault="00B409E1" w:rsidP="002F6CD7">
      <w:pPr>
        <w:pStyle w:val="Default"/>
        <w:numPr>
          <w:ilvl w:val="0"/>
          <w:numId w:val="4"/>
        </w:numPr>
        <w:jc w:val="both"/>
        <w:rPr>
          <w:rFonts w:ascii="Tahoma" w:hAnsi="Tahoma" w:cs="Tahoma"/>
        </w:rPr>
      </w:pPr>
      <w:r w:rsidRPr="00DD2720">
        <w:rPr>
          <w:rFonts w:ascii="Tahoma" w:hAnsi="Tahoma" w:cs="Tahoma"/>
          <w:sz w:val="22"/>
          <w:szCs w:val="22"/>
        </w:rPr>
        <w:t>All the logs generated from the antivirus solutions have to be retained as per legal/regulatory/contractual requirements</w:t>
      </w:r>
      <w:r w:rsidR="00FA76E7" w:rsidRPr="00DD2720">
        <w:rPr>
          <w:rFonts w:ascii="Tahoma" w:hAnsi="Tahoma" w:cs="Tahoma"/>
          <w:sz w:val="22"/>
          <w:szCs w:val="22"/>
        </w:rPr>
        <w:t xml:space="preserve"> or at a minimum of PCI DSS requirement 10.7 of 3 months online and 1 year offline</w:t>
      </w:r>
      <w:r w:rsidRPr="00DD2720">
        <w:rPr>
          <w:rFonts w:ascii="Tahoma" w:hAnsi="Tahoma" w:cs="Tahoma"/>
          <w:sz w:val="22"/>
          <w:szCs w:val="22"/>
          <w:lang w:val="en-US"/>
        </w:rPr>
        <w:t>.</w:t>
      </w:r>
    </w:p>
    <w:p w14:paraId="14176299" w14:textId="77777777" w:rsidR="00FA76E7" w:rsidRPr="00DD2720" w:rsidRDefault="00FA76E7" w:rsidP="002F6CD7">
      <w:pPr>
        <w:pStyle w:val="Default"/>
        <w:numPr>
          <w:ilvl w:val="0"/>
          <w:numId w:val="4"/>
        </w:numPr>
        <w:jc w:val="both"/>
        <w:rPr>
          <w:rFonts w:ascii="Tahoma" w:hAnsi="Tahoma" w:cs="Tahoma"/>
        </w:rPr>
      </w:pPr>
      <w:r w:rsidRPr="00DD2720">
        <w:rPr>
          <w:rFonts w:ascii="Tahoma" w:hAnsi="Tahoma" w:cs="Tahoma"/>
          <w:sz w:val="22"/>
          <w:szCs w:val="22"/>
          <w:lang w:val="en-US"/>
        </w:rPr>
        <w:t>Master Installations of the Antivirus software should be setup for automatic updates and periodic scans</w:t>
      </w:r>
    </w:p>
    <w:p w14:paraId="602E3EBA" w14:textId="77777777" w:rsidR="008724E4" w:rsidRPr="00DD2720" w:rsidRDefault="008724E4" w:rsidP="002F6CD7">
      <w:pPr>
        <w:pStyle w:val="Default"/>
        <w:numPr>
          <w:ilvl w:val="0"/>
          <w:numId w:val="4"/>
        </w:numPr>
        <w:jc w:val="both"/>
        <w:rPr>
          <w:rFonts w:ascii="Tahoma" w:hAnsi="Tahoma" w:cs="Tahoma"/>
        </w:rPr>
      </w:pPr>
      <w:r w:rsidRPr="00DD2720">
        <w:rPr>
          <w:rFonts w:ascii="Tahoma" w:hAnsi="Tahoma" w:cs="Tahoma"/>
          <w:sz w:val="22"/>
          <w:szCs w:val="22"/>
          <w:lang w:val="en-US"/>
        </w:rPr>
        <w:t>End users must not be able to modify and any settings or alter the antivirus software</w:t>
      </w:r>
    </w:p>
    <w:p w14:paraId="692959C8" w14:textId="77777777" w:rsidR="00BC26B9" w:rsidRPr="00DD2720" w:rsidRDefault="00BC26B9" w:rsidP="002F6CD7">
      <w:pPr>
        <w:pStyle w:val="Default"/>
        <w:numPr>
          <w:ilvl w:val="0"/>
          <w:numId w:val="4"/>
        </w:numPr>
        <w:jc w:val="both"/>
        <w:rPr>
          <w:rFonts w:ascii="Tahoma" w:hAnsi="Tahoma" w:cs="Tahoma"/>
        </w:rPr>
      </w:pPr>
      <w:r w:rsidRPr="00DD2720">
        <w:rPr>
          <w:rFonts w:ascii="Tahoma" w:hAnsi="Tahoma" w:cs="Tahoma"/>
          <w:sz w:val="22"/>
          <w:szCs w:val="22"/>
        </w:rPr>
        <w:t>E-mail with attachments coming from suspicious or unknown sources should not be opened. All such e-mails and their attachments should be deleted from the mail system as well as from the trash bin. No one should forward any e-mail, which they suspect may contain virus</w:t>
      </w:r>
      <w:r w:rsidR="000D7E11" w:rsidRPr="00DD2720">
        <w:rPr>
          <w:rFonts w:ascii="Tahoma" w:hAnsi="Tahoma" w:cs="Tahoma"/>
          <w:sz w:val="22"/>
          <w:szCs w:val="22"/>
        </w:rPr>
        <w:t>.</w:t>
      </w:r>
    </w:p>
    <w:p w14:paraId="7266434A" w14:textId="77777777" w:rsidR="004A76C0" w:rsidRPr="00DD2720" w:rsidRDefault="004A76C0" w:rsidP="002F6CD7">
      <w:pPr>
        <w:pStyle w:val="Default"/>
        <w:numPr>
          <w:ilvl w:val="0"/>
          <w:numId w:val="4"/>
        </w:numPr>
        <w:jc w:val="both"/>
        <w:rPr>
          <w:rFonts w:ascii="Tahoma" w:hAnsi="Tahoma" w:cs="Tahoma"/>
        </w:rPr>
      </w:pPr>
      <w:r w:rsidRPr="00DD2720">
        <w:rPr>
          <w:rFonts w:ascii="Tahoma" w:hAnsi="Tahoma" w:cs="Tahoma"/>
          <w:sz w:val="22"/>
          <w:szCs w:val="22"/>
        </w:rPr>
        <w:t>E</w:t>
      </w:r>
      <w:r w:rsidR="00D8030F" w:rsidRPr="00DD2720">
        <w:rPr>
          <w:rFonts w:ascii="Tahoma" w:hAnsi="Tahoma" w:cs="Tahoma"/>
          <w:sz w:val="22"/>
          <w:szCs w:val="22"/>
        </w:rPr>
        <w:t>-mails need to be checked for phishing attempts.</w:t>
      </w:r>
    </w:p>
    <w:p w14:paraId="583074D4" w14:textId="77777777" w:rsidR="00B46C8D" w:rsidRDefault="00B46C8D" w:rsidP="00DC7B58">
      <w:pPr>
        <w:pStyle w:val="Default"/>
        <w:ind w:left="360"/>
      </w:pPr>
    </w:p>
    <w:p w14:paraId="55FEC819" w14:textId="77777777" w:rsidR="00DC7B58" w:rsidRDefault="001C3A57" w:rsidP="002F6CD7">
      <w:pPr>
        <w:pStyle w:val="Heading2"/>
        <w:numPr>
          <w:ilvl w:val="0"/>
          <w:numId w:val="9"/>
        </w:numPr>
      </w:pPr>
      <w:bookmarkStart w:id="17" w:name="_Toc155607807"/>
      <w:r w:rsidRPr="001C3A57">
        <w:t>Patch Management Policy</w:t>
      </w:r>
      <w:bookmarkEnd w:id="17"/>
    </w:p>
    <w:p w14:paraId="2A4F542E" w14:textId="77777777" w:rsidR="001C3A57" w:rsidRDefault="001C3A57" w:rsidP="001C3A57">
      <w:pPr>
        <w:pStyle w:val="Default"/>
        <w:spacing w:after="101"/>
        <w:jc w:val="both"/>
      </w:pPr>
    </w:p>
    <w:p w14:paraId="405D2E2B" w14:textId="77777777" w:rsidR="001C3A57" w:rsidRPr="00DD2720" w:rsidRDefault="001C3A57" w:rsidP="002F6CD7">
      <w:pPr>
        <w:pStyle w:val="Default"/>
        <w:numPr>
          <w:ilvl w:val="0"/>
          <w:numId w:val="4"/>
        </w:numPr>
        <w:jc w:val="both"/>
        <w:rPr>
          <w:rFonts w:ascii="Tahoma" w:hAnsi="Tahoma" w:cs="Tahoma"/>
          <w:sz w:val="22"/>
          <w:szCs w:val="22"/>
          <w:lang w:val="en-US"/>
        </w:rPr>
      </w:pPr>
      <w:r w:rsidRPr="00DD2720">
        <w:rPr>
          <w:rFonts w:ascii="Tahoma" w:hAnsi="Tahoma" w:cs="Tahoma"/>
          <w:sz w:val="22"/>
          <w:szCs w:val="22"/>
          <w:lang w:val="en-US"/>
        </w:rPr>
        <w:lastRenderedPageBreak/>
        <w:t xml:space="preserve">All Workstations, servers, software, system components etc. owned by </w:t>
      </w:r>
      <w:r w:rsidR="00A83999" w:rsidRPr="004C3B82">
        <w:rPr>
          <w:rFonts w:ascii="Calibri" w:hAnsi="Calibri" w:cs="Calibri"/>
          <w:sz w:val="28"/>
          <w:szCs w:val="28"/>
        </w:rPr>
        <w:t>The Queens Experiences</w:t>
      </w:r>
      <w:r w:rsidR="00A83999" w:rsidRPr="00DD2720">
        <w:rPr>
          <w:rFonts w:ascii="Tahoma" w:hAnsi="Tahoma" w:cs="Tahoma"/>
          <w:sz w:val="22"/>
          <w:szCs w:val="22"/>
        </w:rPr>
        <w:t xml:space="preserve"> </w:t>
      </w:r>
      <w:r w:rsidRPr="00DD2720">
        <w:rPr>
          <w:rFonts w:ascii="Tahoma" w:hAnsi="Tahoma" w:cs="Tahoma"/>
          <w:sz w:val="22"/>
          <w:szCs w:val="22"/>
          <w:lang w:val="en-US"/>
        </w:rPr>
        <w:t>must have up-to-date system security patches installed to protect the asset from known vulnerabilities.</w:t>
      </w:r>
    </w:p>
    <w:p w14:paraId="51C11012" w14:textId="77777777" w:rsidR="001C3A57" w:rsidRPr="00DD2720" w:rsidRDefault="001C3A57" w:rsidP="002F6CD7">
      <w:pPr>
        <w:pStyle w:val="Default"/>
        <w:numPr>
          <w:ilvl w:val="0"/>
          <w:numId w:val="4"/>
        </w:numPr>
        <w:jc w:val="both"/>
        <w:rPr>
          <w:rFonts w:ascii="Tahoma" w:hAnsi="Tahoma" w:cs="Tahoma"/>
          <w:sz w:val="22"/>
          <w:szCs w:val="22"/>
          <w:lang w:val="en-US"/>
        </w:rPr>
      </w:pPr>
      <w:r w:rsidRPr="00DD2720">
        <w:rPr>
          <w:rFonts w:ascii="Tahoma" w:hAnsi="Tahoma" w:cs="Tahoma"/>
          <w:sz w:val="22"/>
          <w:szCs w:val="22"/>
          <w:lang w:val="en-US"/>
        </w:rPr>
        <w:t>Where ever possible all systems, software must have automatic updates enabled for system patches release</w:t>
      </w:r>
      <w:r w:rsidR="00513609" w:rsidRPr="00DD2720">
        <w:rPr>
          <w:rFonts w:ascii="Tahoma" w:hAnsi="Tahoma" w:cs="Tahoma"/>
          <w:sz w:val="22"/>
          <w:szCs w:val="22"/>
          <w:lang w:val="en-US"/>
        </w:rPr>
        <w:t>d from their respective vendors. Security patches have to be installed within one month of rel</w:t>
      </w:r>
      <w:r w:rsidR="00D34A87" w:rsidRPr="00DD2720">
        <w:rPr>
          <w:rFonts w:ascii="Tahoma" w:hAnsi="Tahoma" w:cs="Tahoma"/>
          <w:sz w:val="22"/>
          <w:szCs w:val="22"/>
          <w:lang w:val="en-US"/>
        </w:rPr>
        <w:t>ease from the respective vendor and have to follow the process in accordance with change control process.</w:t>
      </w:r>
    </w:p>
    <w:p w14:paraId="76926451" w14:textId="77777777" w:rsidR="009A4927" w:rsidRPr="00DD2720" w:rsidRDefault="001C3A57" w:rsidP="002F6CD7">
      <w:pPr>
        <w:pStyle w:val="Default"/>
        <w:numPr>
          <w:ilvl w:val="0"/>
          <w:numId w:val="4"/>
        </w:numPr>
        <w:jc w:val="both"/>
        <w:rPr>
          <w:rFonts w:ascii="Tahoma" w:hAnsi="Tahoma" w:cs="Tahoma"/>
          <w:sz w:val="22"/>
          <w:szCs w:val="22"/>
          <w:lang w:val="en-US"/>
        </w:rPr>
      </w:pPr>
      <w:r w:rsidRPr="00DD2720">
        <w:rPr>
          <w:rFonts w:ascii="Tahoma" w:hAnsi="Tahoma" w:cs="Tahoma"/>
          <w:sz w:val="22"/>
          <w:szCs w:val="22"/>
          <w:lang w:val="en-US"/>
        </w:rPr>
        <w:t>Any exceptions to this process have to be documented</w:t>
      </w:r>
      <w:r w:rsidR="00513609" w:rsidRPr="00DD2720">
        <w:rPr>
          <w:rFonts w:ascii="Tahoma" w:hAnsi="Tahoma" w:cs="Tahoma"/>
          <w:sz w:val="22"/>
          <w:szCs w:val="22"/>
          <w:lang w:val="en-US"/>
        </w:rPr>
        <w:t>.</w:t>
      </w:r>
    </w:p>
    <w:p w14:paraId="691F7933" w14:textId="77777777" w:rsidR="009A4927" w:rsidRDefault="009A4927">
      <w:pPr>
        <w:spacing w:after="0" w:line="240" w:lineRule="auto"/>
        <w:rPr>
          <w:rFonts w:ascii="Arial" w:hAnsi="Arial" w:cs="Arial"/>
          <w:color w:val="000000"/>
          <w:lang w:val="en-US"/>
        </w:rPr>
      </w:pPr>
      <w:r>
        <w:rPr>
          <w:lang w:val="en-US"/>
        </w:rPr>
        <w:br w:type="page"/>
      </w:r>
    </w:p>
    <w:p w14:paraId="77798A71" w14:textId="77777777" w:rsidR="001C3A57" w:rsidRPr="001C3A57" w:rsidRDefault="0053320B" w:rsidP="002F6CD7">
      <w:pPr>
        <w:pStyle w:val="Heading2"/>
        <w:numPr>
          <w:ilvl w:val="0"/>
          <w:numId w:val="9"/>
        </w:numPr>
      </w:pPr>
      <w:bookmarkStart w:id="18" w:name="_Toc155607808"/>
      <w:r>
        <w:lastRenderedPageBreak/>
        <w:t>Remote Access policy</w:t>
      </w:r>
      <w:bookmarkEnd w:id="18"/>
    </w:p>
    <w:p w14:paraId="0CC106FE" w14:textId="77777777" w:rsidR="001C3A57" w:rsidRDefault="001C3A57" w:rsidP="0053320B">
      <w:pPr>
        <w:pStyle w:val="Default"/>
        <w:jc w:val="both"/>
      </w:pPr>
    </w:p>
    <w:p w14:paraId="6435EE27" w14:textId="77777777" w:rsidR="00B45228" w:rsidRPr="00DD2720" w:rsidRDefault="00B45228" w:rsidP="002F6CD7">
      <w:pPr>
        <w:pStyle w:val="ListParagraph"/>
        <w:numPr>
          <w:ilvl w:val="0"/>
          <w:numId w:val="4"/>
        </w:numPr>
        <w:autoSpaceDE w:val="0"/>
        <w:autoSpaceDN w:val="0"/>
        <w:adjustRightInd w:val="0"/>
        <w:spacing w:after="0" w:line="240" w:lineRule="auto"/>
        <w:rPr>
          <w:rFonts w:cs="Tahoma"/>
          <w:color w:val="000000"/>
        </w:rPr>
      </w:pPr>
      <w:r w:rsidRPr="00DD2720">
        <w:rPr>
          <w:rFonts w:cs="Tahoma"/>
          <w:color w:val="000000"/>
        </w:rPr>
        <w:t xml:space="preserve">It is the responsibility of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color w:val="000000"/>
        </w:rPr>
        <w:t>employees, contractors, vendors and agents with</w:t>
      </w:r>
    </w:p>
    <w:p w14:paraId="03FE2AA2" w14:textId="77777777" w:rsidR="00B45228" w:rsidRPr="00DD2720" w:rsidRDefault="00B45228" w:rsidP="00977224">
      <w:pPr>
        <w:pStyle w:val="ListParagraph"/>
        <w:autoSpaceDE w:val="0"/>
        <w:autoSpaceDN w:val="0"/>
        <w:adjustRightInd w:val="0"/>
        <w:spacing w:after="0" w:line="240" w:lineRule="auto"/>
        <w:rPr>
          <w:rFonts w:cs="Tahoma"/>
          <w:color w:val="000000"/>
        </w:rPr>
      </w:pPr>
      <w:r w:rsidRPr="00DD2720">
        <w:rPr>
          <w:rFonts w:cs="Tahoma"/>
          <w:color w:val="000000"/>
        </w:rPr>
        <w:t xml:space="preserve">remote access privileges to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color w:val="000000"/>
        </w:rPr>
        <w:t>corporate network to ensure that their remote</w:t>
      </w:r>
    </w:p>
    <w:p w14:paraId="48B641DF" w14:textId="77777777" w:rsidR="00B45228" w:rsidRPr="00DD2720" w:rsidRDefault="00B45228" w:rsidP="00977224">
      <w:pPr>
        <w:pStyle w:val="ListParagraph"/>
        <w:autoSpaceDE w:val="0"/>
        <w:autoSpaceDN w:val="0"/>
        <w:adjustRightInd w:val="0"/>
        <w:spacing w:after="0" w:line="240" w:lineRule="auto"/>
        <w:rPr>
          <w:rFonts w:cs="Tahoma"/>
          <w:color w:val="000000"/>
        </w:rPr>
      </w:pPr>
      <w:r w:rsidRPr="00DD2720">
        <w:rPr>
          <w:rFonts w:cs="Tahoma"/>
          <w:color w:val="000000"/>
        </w:rPr>
        <w:t xml:space="preserve">access connection is given the same consideration as the user's on-site connection to </w:t>
      </w:r>
      <w:r w:rsidR="00A83999" w:rsidRPr="004C3B82">
        <w:rPr>
          <w:rFonts w:ascii="Calibri" w:hAnsi="Calibri" w:cs="Calibri"/>
          <w:sz w:val="28"/>
          <w:szCs w:val="28"/>
        </w:rPr>
        <w:t>The Queens Experiences</w:t>
      </w:r>
      <w:r w:rsidRPr="00DD2720">
        <w:rPr>
          <w:rFonts w:cs="Tahoma"/>
          <w:color w:val="000000"/>
        </w:rPr>
        <w:t>.</w:t>
      </w:r>
    </w:p>
    <w:p w14:paraId="1309EA9F" w14:textId="77777777" w:rsidR="0048226D" w:rsidRPr="00DD2720" w:rsidRDefault="0048226D" w:rsidP="002F6CD7">
      <w:pPr>
        <w:pStyle w:val="ListParagraph"/>
        <w:numPr>
          <w:ilvl w:val="0"/>
          <w:numId w:val="4"/>
        </w:numPr>
        <w:autoSpaceDE w:val="0"/>
        <w:autoSpaceDN w:val="0"/>
        <w:adjustRightInd w:val="0"/>
        <w:spacing w:after="0" w:line="240" w:lineRule="auto"/>
        <w:rPr>
          <w:rFonts w:cs="Tahoma"/>
          <w:color w:val="000000"/>
        </w:rPr>
      </w:pPr>
      <w:r w:rsidRPr="00DD2720">
        <w:rPr>
          <w:rFonts w:cs="Tahoma"/>
          <w:color w:val="000000"/>
        </w:rPr>
        <w:t xml:space="preserve">Secure remote access must be strictly controlled. Control will be enforced by </w:t>
      </w:r>
      <w:r w:rsidR="003F4749" w:rsidRPr="00DD2720">
        <w:rPr>
          <w:rFonts w:cs="Tahoma"/>
          <w:color w:val="000000"/>
        </w:rPr>
        <w:t>multi-</w:t>
      </w:r>
      <w:r w:rsidRPr="00DD2720">
        <w:rPr>
          <w:rFonts w:cs="Tahoma"/>
          <w:color w:val="000000"/>
        </w:rPr>
        <w:t xml:space="preserve">factor authentication via one-time password authentication or public/private keys with strong pass-phrases. </w:t>
      </w:r>
    </w:p>
    <w:p w14:paraId="7E7A8ABC" w14:textId="77777777" w:rsidR="00CB0C50" w:rsidRPr="003D6F06" w:rsidRDefault="00CB0C50" w:rsidP="00CB0C50">
      <w:pPr>
        <w:pStyle w:val="ListParagraph"/>
        <w:numPr>
          <w:ilvl w:val="0"/>
          <w:numId w:val="4"/>
        </w:numPr>
        <w:autoSpaceDE w:val="0"/>
        <w:autoSpaceDN w:val="0"/>
        <w:adjustRightInd w:val="0"/>
        <w:rPr>
          <w:rFonts w:cs="Tahoma"/>
        </w:rPr>
      </w:pPr>
      <w:r w:rsidRPr="00DD2720">
        <w:rPr>
          <w:rFonts w:cs="Tahoma"/>
          <w:color w:val="000000"/>
        </w:rPr>
        <w:t xml:space="preserve">Vendor accounts with access to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color w:val="000000"/>
        </w:rPr>
        <w:t>network will only be enabled during the time period the access is required and will be disabled or removed once access is no longer required.</w:t>
      </w:r>
    </w:p>
    <w:p w14:paraId="3E29383F" w14:textId="77777777" w:rsidR="00CB0C50" w:rsidRPr="003D6F06" w:rsidRDefault="00CB0C50" w:rsidP="00CB0C50">
      <w:pPr>
        <w:pStyle w:val="ListParagraph"/>
        <w:numPr>
          <w:ilvl w:val="0"/>
          <w:numId w:val="4"/>
        </w:numPr>
        <w:autoSpaceDE w:val="0"/>
        <w:autoSpaceDN w:val="0"/>
        <w:adjustRightInd w:val="0"/>
        <w:rPr>
          <w:rFonts w:cs="Tahoma"/>
        </w:rPr>
      </w:pPr>
      <w:r w:rsidRPr="00DD2720">
        <w:rPr>
          <w:rFonts w:cs="Tahoma"/>
          <w:color w:val="000000"/>
        </w:rPr>
        <w:t>Remote access connection will be setup to be disconnected automatically after 30 minutes of inactivity</w:t>
      </w:r>
    </w:p>
    <w:p w14:paraId="4E5F9CBB" w14:textId="77777777" w:rsidR="0048226D" w:rsidRPr="00DD2720" w:rsidRDefault="0048226D" w:rsidP="002F6CD7">
      <w:pPr>
        <w:pStyle w:val="ListParagraph"/>
        <w:numPr>
          <w:ilvl w:val="0"/>
          <w:numId w:val="4"/>
        </w:numPr>
        <w:autoSpaceDE w:val="0"/>
        <w:autoSpaceDN w:val="0"/>
        <w:adjustRightInd w:val="0"/>
        <w:spacing w:after="0" w:line="240" w:lineRule="auto"/>
        <w:rPr>
          <w:rFonts w:cs="Tahoma"/>
          <w:color w:val="000000"/>
        </w:rPr>
      </w:pPr>
      <w:r w:rsidRPr="00DD2720">
        <w:rPr>
          <w:rFonts w:cs="Tahoma"/>
          <w:color w:val="000000"/>
        </w:rPr>
        <w:t xml:space="preserve">All hosts that are connected to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color w:val="000000"/>
        </w:rPr>
        <w:t>internal networks via remote access technologies will be monitored on a regular basis.</w:t>
      </w:r>
    </w:p>
    <w:p w14:paraId="450C9597" w14:textId="77777777" w:rsidR="0053320B" w:rsidRPr="003D6F06" w:rsidRDefault="0048226D" w:rsidP="002F6CD7">
      <w:pPr>
        <w:pStyle w:val="ListParagraph"/>
        <w:numPr>
          <w:ilvl w:val="0"/>
          <w:numId w:val="4"/>
        </w:numPr>
        <w:autoSpaceDE w:val="0"/>
        <w:autoSpaceDN w:val="0"/>
        <w:adjustRightInd w:val="0"/>
        <w:spacing w:after="0" w:line="240" w:lineRule="auto"/>
        <w:rPr>
          <w:rFonts w:cs="Tahoma"/>
        </w:rPr>
      </w:pPr>
      <w:r w:rsidRPr="00DD2720">
        <w:rPr>
          <w:rFonts w:cs="Tahoma"/>
          <w:color w:val="000000"/>
        </w:rPr>
        <w:t>All remote access accounts used by vendors or 3rd parties will be reconciled at regular interviews and the accounts will be revoked if there is no further business justification.</w:t>
      </w:r>
    </w:p>
    <w:p w14:paraId="0ED38BAA" w14:textId="77777777" w:rsidR="001B5FE5" w:rsidRPr="003D6F06" w:rsidRDefault="001B5FE5" w:rsidP="002F6CD7">
      <w:pPr>
        <w:pStyle w:val="ListParagraph"/>
        <w:numPr>
          <w:ilvl w:val="0"/>
          <w:numId w:val="4"/>
        </w:numPr>
        <w:autoSpaceDE w:val="0"/>
        <w:autoSpaceDN w:val="0"/>
        <w:adjustRightInd w:val="0"/>
        <w:rPr>
          <w:rFonts w:cs="Tahoma"/>
        </w:rPr>
      </w:pPr>
      <w:r w:rsidRPr="00DD2720">
        <w:rPr>
          <w:rFonts w:cs="Tahoma"/>
          <w:color w:val="000000"/>
        </w:rPr>
        <w:t xml:space="preserve">Vendor accounts with access to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color w:val="000000"/>
        </w:rPr>
        <w:t xml:space="preserve">network </w:t>
      </w:r>
      <w:r w:rsidR="00812C36" w:rsidRPr="00DD2720">
        <w:rPr>
          <w:rFonts w:cs="Tahoma"/>
          <w:color w:val="000000"/>
        </w:rPr>
        <w:t>will only be enabled during the time period the access is required and will be disabled or removed once access is no longer required.</w:t>
      </w:r>
    </w:p>
    <w:p w14:paraId="64A1A902" w14:textId="77777777" w:rsidR="006B4EC2" w:rsidRPr="006C6CB0" w:rsidRDefault="006B4EC2" w:rsidP="0079163D">
      <w:pPr>
        <w:autoSpaceDE w:val="0"/>
        <w:autoSpaceDN w:val="0"/>
        <w:adjustRightInd w:val="0"/>
      </w:pPr>
    </w:p>
    <w:p w14:paraId="28DDB108" w14:textId="77777777" w:rsidR="003F4749" w:rsidRPr="001C3A57" w:rsidRDefault="005058E1" w:rsidP="003F4749">
      <w:pPr>
        <w:pStyle w:val="Heading2"/>
        <w:numPr>
          <w:ilvl w:val="0"/>
          <w:numId w:val="9"/>
        </w:numPr>
      </w:pPr>
      <w:bookmarkStart w:id="19" w:name="_Toc155607809"/>
      <w:r>
        <w:t xml:space="preserve">System Administration </w:t>
      </w:r>
      <w:r w:rsidR="003F4749">
        <w:t>Access policy</w:t>
      </w:r>
      <w:bookmarkEnd w:id="19"/>
    </w:p>
    <w:p w14:paraId="5BDD4AAF" w14:textId="77777777" w:rsidR="003F4749" w:rsidRDefault="003F4749" w:rsidP="003F4749">
      <w:pPr>
        <w:pStyle w:val="Default"/>
        <w:jc w:val="both"/>
      </w:pPr>
    </w:p>
    <w:p w14:paraId="5387000D" w14:textId="77777777" w:rsidR="003F4749" w:rsidRPr="00DD2720" w:rsidRDefault="003F4749" w:rsidP="003F4749">
      <w:pPr>
        <w:pStyle w:val="ListParagraph"/>
        <w:numPr>
          <w:ilvl w:val="0"/>
          <w:numId w:val="4"/>
        </w:numPr>
        <w:autoSpaceDE w:val="0"/>
        <w:autoSpaceDN w:val="0"/>
        <w:adjustRightInd w:val="0"/>
        <w:spacing w:after="0" w:line="240" w:lineRule="auto"/>
        <w:rPr>
          <w:rFonts w:cs="Tahoma"/>
          <w:color w:val="000000"/>
        </w:rPr>
      </w:pPr>
      <w:r w:rsidRPr="00DD2720">
        <w:rPr>
          <w:rFonts w:cs="Tahoma"/>
          <w:color w:val="000000"/>
        </w:rPr>
        <w:t xml:space="preserve">It is the responsibility of </w:t>
      </w:r>
      <w:r w:rsidR="00A83999" w:rsidRPr="004C3B82">
        <w:rPr>
          <w:rFonts w:ascii="Calibri" w:hAnsi="Calibri" w:cs="Calibri"/>
          <w:sz w:val="28"/>
          <w:szCs w:val="28"/>
        </w:rPr>
        <w:t>The Queens Experiences</w:t>
      </w:r>
      <w:r w:rsidR="00A83999" w:rsidRPr="00DD2720">
        <w:rPr>
          <w:rFonts w:cs="Tahoma"/>
          <w:color w:val="000000"/>
        </w:rPr>
        <w:t xml:space="preserve"> </w:t>
      </w:r>
      <w:r w:rsidR="005408A4" w:rsidRPr="00DD2720">
        <w:rPr>
          <w:rFonts w:cs="Tahoma"/>
          <w:color w:val="000000"/>
        </w:rPr>
        <w:t xml:space="preserve">administrators with </w:t>
      </w:r>
    </w:p>
    <w:p w14:paraId="7D19E2D0" w14:textId="77777777" w:rsidR="003F4749" w:rsidRPr="00DD2720" w:rsidRDefault="005408A4" w:rsidP="003F4749">
      <w:pPr>
        <w:pStyle w:val="ListParagraph"/>
        <w:autoSpaceDE w:val="0"/>
        <w:autoSpaceDN w:val="0"/>
        <w:adjustRightInd w:val="0"/>
        <w:spacing w:after="0" w:line="240" w:lineRule="auto"/>
        <w:rPr>
          <w:rFonts w:cs="Tahoma"/>
          <w:color w:val="000000"/>
        </w:rPr>
      </w:pPr>
      <w:r w:rsidRPr="00DD2720">
        <w:rPr>
          <w:rFonts w:cs="Tahoma"/>
          <w:color w:val="000000"/>
        </w:rPr>
        <w:t>administrative</w:t>
      </w:r>
      <w:r w:rsidR="003F4749" w:rsidRPr="00DD2720">
        <w:rPr>
          <w:rFonts w:cs="Tahoma"/>
          <w:color w:val="000000"/>
        </w:rPr>
        <w:t xml:space="preserve"> access privileges to </w:t>
      </w:r>
      <w:r w:rsidR="00A83999" w:rsidRPr="004C3B82">
        <w:rPr>
          <w:rFonts w:ascii="Calibri" w:hAnsi="Calibri" w:cs="Calibri"/>
          <w:sz w:val="28"/>
          <w:szCs w:val="28"/>
        </w:rPr>
        <w:t>The Queens Experiences</w:t>
      </w:r>
      <w:r w:rsidR="00A83999" w:rsidRPr="00DD2720">
        <w:rPr>
          <w:rFonts w:cs="Tahoma"/>
          <w:color w:val="000000"/>
        </w:rPr>
        <w:t xml:space="preserve"> </w:t>
      </w:r>
      <w:proofErr w:type="spellStart"/>
      <w:r w:rsidR="003F4749" w:rsidRPr="00DD2720">
        <w:rPr>
          <w:rFonts w:cs="Tahoma"/>
          <w:color w:val="000000"/>
        </w:rPr>
        <w:t>c</w:t>
      </w:r>
      <w:r w:rsidR="006F2009" w:rsidRPr="00DD2720">
        <w:rPr>
          <w:rFonts w:cs="Tahoma"/>
          <w:color w:val="000000"/>
        </w:rPr>
        <w:t>de</w:t>
      </w:r>
      <w:proofErr w:type="spellEnd"/>
      <w:r w:rsidR="003F4749" w:rsidRPr="00DD2720">
        <w:rPr>
          <w:rFonts w:cs="Tahoma"/>
          <w:color w:val="000000"/>
        </w:rPr>
        <w:t xml:space="preserve"> network to ensure that their </w:t>
      </w:r>
      <w:r w:rsidR="006F2009" w:rsidRPr="00DD2720">
        <w:rPr>
          <w:rFonts w:cs="Tahoma"/>
          <w:color w:val="000000"/>
        </w:rPr>
        <w:t>administrative</w:t>
      </w:r>
    </w:p>
    <w:p w14:paraId="651F3B93" w14:textId="77777777" w:rsidR="003F4749" w:rsidRPr="00DD2720" w:rsidRDefault="003F4749" w:rsidP="003F4749">
      <w:pPr>
        <w:pStyle w:val="ListParagraph"/>
        <w:autoSpaceDE w:val="0"/>
        <w:autoSpaceDN w:val="0"/>
        <w:adjustRightInd w:val="0"/>
        <w:spacing w:after="0" w:line="240" w:lineRule="auto"/>
        <w:rPr>
          <w:rFonts w:cs="Tahoma"/>
          <w:color w:val="000000"/>
        </w:rPr>
      </w:pPr>
      <w:r w:rsidRPr="00DD2720">
        <w:rPr>
          <w:rFonts w:cs="Tahoma"/>
          <w:color w:val="000000"/>
        </w:rPr>
        <w:t xml:space="preserve">access connection is given the same consideration as the </w:t>
      </w:r>
      <w:r w:rsidR="007F1752" w:rsidRPr="00DD2720">
        <w:rPr>
          <w:rFonts w:cs="Tahoma"/>
          <w:color w:val="000000"/>
        </w:rPr>
        <w:t>administrative console</w:t>
      </w:r>
      <w:r w:rsidRPr="00DD2720">
        <w:rPr>
          <w:rFonts w:cs="Tahoma"/>
          <w:color w:val="000000"/>
        </w:rPr>
        <w:t xml:space="preserve"> connection.</w:t>
      </w:r>
    </w:p>
    <w:p w14:paraId="7A3D5389" w14:textId="77777777" w:rsidR="003F4749" w:rsidRPr="00DD2720" w:rsidRDefault="003F4749" w:rsidP="003F4749">
      <w:pPr>
        <w:pStyle w:val="ListParagraph"/>
        <w:numPr>
          <w:ilvl w:val="0"/>
          <w:numId w:val="4"/>
        </w:numPr>
        <w:autoSpaceDE w:val="0"/>
        <w:autoSpaceDN w:val="0"/>
        <w:adjustRightInd w:val="0"/>
        <w:spacing w:after="0" w:line="240" w:lineRule="auto"/>
        <w:rPr>
          <w:rFonts w:cs="Tahoma"/>
          <w:color w:val="000000"/>
        </w:rPr>
      </w:pPr>
      <w:r w:rsidRPr="00DD2720">
        <w:rPr>
          <w:rFonts w:cs="Tahoma"/>
          <w:color w:val="000000"/>
        </w:rPr>
        <w:t xml:space="preserve">Secure </w:t>
      </w:r>
      <w:r w:rsidR="00423CB3" w:rsidRPr="00DD2720">
        <w:rPr>
          <w:rFonts w:cs="Tahoma"/>
          <w:color w:val="000000"/>
        </w:rPr>
        <w:t>administrative</w:t>
      </w:r>
      <w:r w:rsidRPr="00DD2720">
        <w:rPr>
          <w:rFonts w:cs="Tahoma"/>
          <w:color w:val="000000"/>
        </w:rPr>
        <w:t xml:space="preserve"> access must be strictly controlled. Control will be enforced by multi-factor authentication via one-time password authentication or public/private keys with strong </w:t>
      </w:r>
      <w:r w:rsidR="00E1302B" w:rsidRPr="00DD2720">
        <w:rPr>
          <w:rFonts w:cs="Tahoma"/>
          <w:color w:val="000000"/>
        </w:rPr>
        <w:t>passphrases</w:t>
      </w:r>
      <w:r w:rsidRPr="00DD2720">
        <w:rPr>
          <w:rFonts w:cs="Tahoma"/>
          <w:color w:val="000000"/>
        </w:rPr>
        <w:t xml:space="preserve">. </w:t>
      </w:r>
    </w:p>
    <w:p w14:paraId="1DBAA682" w14:textId="77777777" w:rsidR="006C6CB0" w:rsidRDefault="006C6CB0" w:rsidP="006C6CB0">
      <w:pPr>
        <w:pStyle w:val="ListParagraph"/>
      </w:pPr>
    </w:p>
    <w:p w14:paraId="1C9286E5" w14:textId="77777777" w:rsidR="00BE10FF" w:rsidRDefault="00BE10FF" w:rsidP="006C6CB0">
      <w:pPr>
        <w:pStyle w:val="ListParagraph"/>
      </w:pPr>
    </w:p>
    <w:p w14:paraId="3C4DC57A" w14:textId="77777777" w:rsidR="00040CD2" w:rsidRDefault="00040CD2" w:rsidP="002F6CD7">
      <w:pPr>
        <w:pStyle w:val="Heading2"/>
        <w:numPr>
          <w:ilvl w:val="0"/>
          <w:numId w:val="9"/>
        </w:numPr>
      </w:pPr>
      <w:bookmarkStart w:id="20" w:name="_Toc155607810"/>
      <w:r>
        <w:t>Vulnerability Management Policy</w:t>
      </w:r>
      <w:bookmarkEnd w:id="20"/>
    </w:p>
    <w:p w14:paraId="0E9D9B56" w14:textId="77777777" w:rsidR="00D40B02" w:rsidRPr="003D6F06" w:rsidRDefault="00D40B02" w:rsidP="002F6CD7">
      <w:pPr>
        <w:pStyle w:val="ListParagraph"/>
        <w:numPr>
          <w:ilvl w:val="0"/>
          <w:numId w:val="4"/>
        </w:numPr>
        <w:autoSpaceDE w:val="0"/>
        <w:autoSpaceDN w:val="0"/>
        <w:adjustRightInd w:val="0"/>
        <w:rPr>
          <w:rFonts w:cs="Tahoma"/>
        </w:rPr>
      </w:pPr>
      <w:r w:rsidRPr="00465968">
        <w:rPr>
          <w:rFonts w:cs="Tahoma"/>
          <w:color w:val="000000"/>
          <w:lang w:eastAsia="ar-SA"/>
        </w:rPr>
        <w:t>All the vulnerabilities would be assigned a risk ranking such as High, Medium and Low based on industry best practices such as CVSS base score</w:t>
      </w:r>
      <w:r w:rsidRPr="003D6F06">
        <w:rPr>
          <w:rFonts w:cs="Tahoma"/>
        </w:rPr>
        <w:t>.</w:t>
      </w:r>
    </w:p>
    <w:p w14:paraId="4F5CE6B1" w14:textId="77777777" w:rsidR="00040CD2" w:rsidRPr="003D6F06" w:rsidRDefault="00CD3E7D" w:rsidP="002F6CD7">
      <w:pPr>
        <w:pStyle w:val="ListParagraph"/>
        <w:numPr>
          <w:ilvl w:val="0"/>
          <w:numId w:val="4"/>
        </w:numPr>
        <w:autoSpaceDE w:val="0"/>
        <w:autoSpaceDN w:val="0"/>
        <w:adjustRightInd w:val="0"/>
        <w:rPr>
          <w:rFonts w:cs="Tahoma"/>
        </w:rPr>
      </w:pPr>
      <w:r w:rsidRPr="00465968">
        <w:rPr>
          <w:rFonts w:cs="Tahoma"/>
          <w:color w:val="000000"/>
          <w:lang w:eastAsia="ar-SA"/>
        </w:rPr>
        <w:t xml:space="preserve">As part of the PCI-DSS Compliance requirements, </w:t>
      </w:r>
      <w:r w:rsidR="00A83999" w:rsidRPr="004C3B82">
        <w:rPr>
          <w:rFonts w:ascii="Calibri" w:hAnsi="Calibri" w:cs="Calibri"/>
          <w:sz w:val="28"/>
          <w:szCs w:val="28"/>
        </w:rPr>
        <w:t>The Queens Experiences</w:t>
      </w:r>
      <w:r w:rsidR="00A83999" w:rsidRPr="00DD2720">
        <w:rPr>
          <w:rFonts w:cs="Tahoma"/>
          <w:color w:val="000000"/>
        </w:rPr>
        <w:t xml:space="preserve"> </w:t>
      </w:r>
      <w:r w:rsidRPr="00465968">
        <w:rPr>
          <w:rFonts w:cs="Tahoma"/>
          <w:color w:val="000000"/>
          <w:lang w:eastAsia="ar-SA"/>
        </w:rPr>
        <w:t xml:space="preserve">will run internal and external network vulnerability scans at least quarterly and after any significant change in </w:t>
      </w:r>
      <w:r w:rsidRPr="00465968">
        <w:rPr>
          <w:rFonts w:cs="Tahoma"/>
          <w:color w:val="000000"/>
          <w:lang w:eastAsia="ar-SA"/>
        </w:rPr>
        <w:lastRenderedPageBreak/>
        <w:t>the network (such as new system component installations, changes in network topology, firewall rule modifications, product upgrades)</w:t>
      </w:r>
      <w:r w:rsidR="00EB3185" w:rsidRPr="00465968">
        <w:rPr>
          <w:rFonts w:cs="Tahoma"/>
          <w:color w:val="000000"/>
          <w:lang w:eastAsia="ar-SA"/>
        </w:rPr>
        <w:t>.</w:t>
      </w:r>
    </w:p>
    <w:p w14:paraId="3A0AF3D6" w14:textId="77777777" w:rsidR="00EB3185" w:rsidRPr="00465968" w:rsidRDefault="00EB3185" w:rsidP="002F6CD7">
      <w:pPr>
        <w:pStyle w:val="ListParagraph"/>
        <w:numPr>
          <w:ilvl w:val="0"/>
          <w:numId w:val="4"/>
        </w:numPr>
        <w:autoSpaceDE w:val="0"/>
        <w:autoSpaceDN w:val="0"/>
        <w:adjustRightInd w:val="0"/>
        <w:spacing w:after="0" w:line="240" w:lineRule="auto"/>
        <w:rPr>
          <w:rFonts w:cs="Tahoma"/>
          <w:color w:val="000000"/>
          <w:lang w:eastAsia="ar-SA"/>
        </w:rPr>
      </w:pPr>
      <w:r w:rsidRPr="00465968">
        <w:rPr>
          <w:rFonts w:cs="Tahoma"/>
          <w:color w:val="000000"/>
          <w:lang w:eastAsia="ar-SA"/>
        </w:rPr>
        <w:t xml:space="preserve">Quarterly internal vulnerability scans must be performed by </w:t>
      </w:r>
      <w:r w:rsidR="00A83999" w:rsidRPr="004C3B82">
        <w:rPr>
          <w:rFonts w:ascii="Calibri" w:hAnsi="Calibri" w:cs="Calibri"/>
          <w:sz w:val="28"/>
          <w:szCs w:val="28"/>
        </w:rPr>
        <w:t>The Queens Experiences</w:t>
      </w:r>
      <w:r w:rsidR="00A83999" w:rsidRPr="00DD2720">
        <w:rPr>
          <w:rFonts w:cs="Tahoma"/>
          <w:color w:val="000000"/>
        </w:rPr>
        <w:t xml:space="preserve"> </w:t>
      </w:r>
      <w:r w:rsidRPr="00465968">
        <w:rPr>
          <w:rFonts w:cs="Tahoma"/>
          <w:color w:val="000000"/>
          <w:lang w:eastAsia="ar-SA"/>
        </w:rPr>
        <w:t>by internal staff or a 3rd party vendor and the scan process has to include that rescans will be done until passing results are obtained, or all High vulnerabilities as defined in PCI DSS Requirement 6.</w:t>
      </w:r>
      <w:r w:rsidR="00F45C0B" w:rsidRPr="00465968">
        <w:rPr>
          <w:rFonts w:cs="Tahoma"/>
          <w:color w:val="000000"/>
          <w:lang w:eastAsia="ar-SA"/>
        </w:rPr>
        <w:t>3.3</w:t>
      </w:r>
      <w:r w:rsidRPr="00465968">
        <w:rPr>
          <w:rFonts w:cs="Tahoma"/>
          <w:color w:val="000000"/>
          <w:lang w:eastAsia="ar-SA"/>
        </w:rPr>
        <w:t xml:space="preserve"> are resolved.</w:t>
      </w:r>
    </w:p>
    <w:p w14:paraId="513922EC" w14:textId="77777777" w:rsidR="00EB3185" w:rsidRPr="003D6F06" w:rsidRDefault="00EB3185" w:rsidP="002F6CD7">
      <w:pPr>
        <w:pStyle w:val="ListParagraph"/>
        <w:numPr>
          <w:ilvl w:val="0"/>
          <w:numId w:val="4"/>
        </w:numPr>
        <w:autoSpaceDE w:val="0"/>
        <w:autoSpaceDN w:val="0"/>
        <w:adjustRightInd w:val="0"/>
        <w:spacing w:after="0" w:line="240" w:lineRule="auto"/>
        <w:rPr>
          <w:rFonts w:cs="Tahoma"/>
        </w:rPr>
      </w:pPr>
      <w:r w:rsidRPr="00465968">
        <w:rPr>
          <w:rFonts w:cs="Tahoma"/>
          <w:color w:val="000000"/>
          <w:lang w:eastAsia="ar-SA"/>
        </w:rPr>
        <w:t xml:space="preserve">Quarterly external vulnerability scans must be performed by an Approved Scanning Vendor (ASV) qualified by PCI SSC. Scans conducted after network changes may be performed by </w:t>
      </w:r>
      <w:r w:rsidR="007D207B" w:rsidRPr="00465968">
        <w:rPr>
          <w:rFonts w:cs="Tahoma"/>
          <w:color w:val="000000"/>
          <w:lang w:eastAsia="ar-SA"/>
        </w:rPr>
        <w:t>the Company</w:t>
      </w:r>
      <w:r w:rsidRPr="00465968">
        <w:rPr>
          <w:rFonts w:cs="Tahoma"/>
          <w:color w:val="000000"/>
          <w:lang w:eastAsia="ar-SA"/>
        </w:rPr>
        <w:t>’s internal staff. The scan process should include re-scans until passing results are obtained.</w:t>
      </w:r>
    </w:p>
    <w:p w14:paraId="17FD8AD5" w14:textId="77777777" w:rsidR="00F3421E" w:rsidRDefault="00F3421E" w:rsidP="00F3421E">
      <w:pPr>
        <w:pStyle w:val="ListParagraph"/>
      </w:pPr>
    </w:p>
    <w:p w14:paraId="74C3D1B6" w14:textId="77777777" w:rsidR="00F3421E" w:rsidRDefault="00F3421E" w:rsidP="002F6CD7">
      <w:pPr>
        <w:pStyle w:val="Heading2"/>
        <w:numPr>
          <w:ilvl w:val="0"/>
          <w:numId w:val="9"/>
        </w:numPr>
      </w:pPr>
      <w:bookmarkStart w:id="21" w:name="_Toc155607811"/>
      <w:r>
        <w:t>Configuration standards:</w:t>
      </w:r>
      <w:bookmarkEnd w:id="21"/>
    </w:p>
    <w:p w14:paraId="17512623" w14:textId="77777777" w:rsidR="00F3421E" w:rsidRDefault="00F3421E" w:rsidP="00F3421E">
      <w:pPr>
        <w:pStyle w:val="Default"/>
        <w:spacing w:after="101"/>
        <w:ind w:left="1080"/>
        <w:jc w:val="both"/>
        <w:rPr>
          <w:sz w:val="22"/>
          <w:szCs w:val="22"/>
        </w:rPr>
      </w:pPr>
    </w:p>
    <w:p w14:paraId="1F30B94D" w14:textId="77777777" w:rsidR="00F3421E" w:rsidRPr="00C76B60" w:rsidRDefault="00F3421E" w:rsidP="002F6CD7">
      <w:pPr>
        <w:pStyle w:val="ListParagraph"/>
        <w:numPr>
          <w:ilvl w:val="0"/>
          <w:numId w:val="4"/>
        </w:numPr>
        <w:autoSpaceDE w:val="0"/>
        <w:autoSpaceDN w:val="0"/>
        <w:adjustRightInd w:val="0"/>
        <w:rPr>
          <w:color w:val="000000"/>
          <w:lang w:eastAsia="ar-SA"/>
        </w:rPr>
      </w:pPr>
      <w:r w:rsidRPr="00C76B60">
        <w:rPr>
          <w:color w:val="000000"/>
          <w:lang w:eastAsia="ar-SA"/>
        </w:rPr>
        <w:t xml:space="preserve">Information systems that process transmit, or store card holder data must be configured in accordance with the applicable standard for that class of device or system.  Standards must be written and maintained by the team responsible for the management of the system in conjunction with the Information Security Office. </w:t>
      </w:r>
    </w:p>
    <w:p w14:paraId="2B41755F" w14:textId="77777777" w:rsidR="00F3421E" w:rsidRPr="00C76B60" w:rsidRDefault="00F3421E" w:rsidP="002F6CD7">
      <w:pPr>
        <w:pStyle w:val="ListParagraph"/>
        <w:numPr>
          <w:ilvl w:val="0"/>
          <w:numId w:val="4"/>
        </w:numPr>
        <w:autoSpaceDE w:val="0"/>
        <w:autoSpaceDN w:val="0"/>
        <w:adjustRightInd w:val="0"/>
        <w:rPr>
          <w:color w:val="000000"/>
          <w:lang w:eastAsia="ar-SA"/>
        </w:rPr>
      </w:pPr>
      <w:r w:rsidRPr="00C76B60">
        <w:rPr>
          <w:color w:val="000000"/>
          <w:lang w:eastAsia="ar-SA"/>
        </w:rPr>
        <w:t xml:space="preserve">All network device configurations must adhere to </w:t>
      </w:r>
      <w:r w:rsidR="00A83999" w:rsidRPr="004C3B82">
        <w:rPr>
          <w:rFonts w:ascii="Calibri" w:hAnsi="Calibri" w:cs="Calibri"/>
          <w:sz w:val="28"/>
          <w:szCs w:val="28"/>
        </w:rPr>
        <w:t>The Queens Experiences</w:t>
      </w:r>
      <w:r w:rsidR="00A83999" w:rsidRPr="00DD2720">
        <w:rPr>
          <w:rFonts w:cs="Tahoma"/>
          <w:color w:val="000000"/>
        </w:rPr>
        <w:t xml:space="preserve"> </w:t>
      </w:r>
      <w:r w:rsidRPr="00C76B60">
        <w:rPr>
          <w:color w:val="000000"/>
          <w:lang w:eastAsia="ar-SA"/>
        </w:rPr>
        <w:t xml:space="preserve">required standards before being placed on the network as specified in </w:t>
      </w:r>
      <w:r w:rsidR="00A83999" w:rsidRPr="004C3B82">
        <w:rPr>
          <w:rFonts w:ascii="Calibri" w:hAnsi="Calibri" w:cs="Calibri"/>
          <w:sz w:val="28"/>
          <w:szCs w:val="28"/>
        </w:rPr>
        <w:t>The Queens Experiences</w:t>
      </w:r>
      <w:r w:rsidR="00A83999" w:rsidRPr="00DD2720">
        <w:rPr>
          <w:rFonts w:cs="Tahoma"/>
          <w:color w:val="000000"/>
        </w:rPr>
        <w:t xml:space="preserve"> </w:t>
      </w:r>
      <w:r w:rsidRPr="00C76B60">
        <w:rPr>
          <w:color w:val="000000"/>
          <w:lang w:eastAsia="ar-SA"/>
        </w:rPr>
        <w:t>configuration guide. Using this guide, a boilerplate configuration has been created that will be applied to all network devices before being placed on the network.</w:t>
      </w:r>
    </w:p>
    <w:p w14:paraId="09409269" w14:textId="77777777" w:rsidR="00F3421E" w:rsidRPr="00C76B60" w:rsidRDefault="00F3421E" w:rsidP="002F6CD7">
      <w:pPr>
        <w:pStyle w:val="ListParagraph"/>
        <w:numPr>
          <w:ilvl w:val="0"/>
          <w:numId w:val="4"/>
        </w:numPr>
        <w:autoSpaceDE w:val="0"/>
        <w:autoSpaceDN w:val="0"/>
        <w:adjustRightInd w:val="0"/>
        <w:rPr>
          <w:color w:val="000000"/>
          <w:lang w:eastAsia="ar-SA"/>
        </w:rPr>
      </w:pPr>
      <w:r w:rsidRPr="00C76B60">
        <w:rPr>
          <w:color w:val="000000"/>
          <w:lang w:eastAsia="ar-SA"/>
        </w:rPr>
        <w:t>Before being deployed into production, a system must be certified to meet the applicable configuration standard</w:t>
      </w:r>
    </w:p>
    <w:p w14:paraId="0D3D71E8" w14:textId="77777777" w:rsidR="00F3421E" w:rsidRPr="00C76B60" w:rsidRDefault="00F3421E" w:rsidP="002F6CD7">
      <w:pPr>
        <w:pStyle w:val="ListParagraph"/>
        <w:numPr>
          <w:ilvl w:val="0"/>
          <w:numId w:val="4"/>
        </w:numPr>
        <w:autoSpaceDE w:val="0"/>
        <w:autoSpaceDN w:val="0"/>
        <w:adjustRightInd w:val="0"/>
        <w:rPr>
          <w:color w:val="000000"/>
          <w:lang w:eastAsia="ar-SA"/>
        </w:rPr>
      </w:pPr>
      <w:r w:rsidRPr="00C76B60">
        <w:rPr>
          <w:color w:val="000000"/>
          <w:lang w:eastAsia="ar-SA"/>
        </w:rPr>
        <w:t xml:space="preserve">Updates to network device operating system and/or configuration settings that fall under </w:t>
      </w:r>
      <w:r w:rsidR="007D207B" w:rsidRPr="00C76B60">
        <w:rPr>
          <w:color w:val="000000"/>
          <w:lang w:eastAsia="ar-SA"/>
        </w:rPr>
        <w:t>the Company</w:t>
      </w:r>
      <w:r w:rsidRPr="00C76B60">
        <w:rPr>
          <w:color w:val="000000"/>
          <w:lang w:eastAsia="ar-SA"/>
        </w:rPr>
        <w:t xml:space="preserve"> standards are announced by the Information security Office. Updates must be applied within the time frame identified by the Information security Office.</w:t>
      </w:r>
    </w:p>
    <w:p w14:paraId="094787C2" w14:textId="77777777" w:rsidR="00F3421E" w:rsidRPr="00C76B60" w:rsidRDefault="00F3421E" w:rsidP="002F6CD7">
      <w:pPr>
        <w:pStyle w:val="ListParagraph"/>
        <w:numPr>
          <w:ilvl w:val="0"/>
          <w:numId w:val="4"/>
        </w:numPr>
        <w:autoSpaceDE w:val="0"/>
        <w:autoSpaceDN w:val="0"/>
        <w:adjustRightInd w:val="0"/>
        <w:rPr>
          <w:color w:val="000000"/>
          <w:lang w:eastAsia="ar-SA"/>
        </w:rPr>
      </w:pPr>
      <w:r w:rsidRPr="00C76B60">
        <w:rPr>
          <w:color w:val="000000"/>
          <w:lang w:eastAsia="ar-SA"/>
        </w:rPr>
        <w:t xml:space="preserve"> Administrators of network devices that do not adhere to </w:t>
      </w:r>
      <w:r w:rsidR="00A83999" w:rsidRPr="004C3B82">
        <w:rPr>
          <w:rFonts w:ascii="Calibri" w:hAnsi="Calibri" w:cs="Calibri"/>
          <w:sz w:val="28"/>
          <w:szCs w:val="28"/>
        </w:rPr>
        <w:t>The Queens Experiences</w:t>
      </w:r>
      <w:r w:rsidR="00A83999" w:rsidRPr="00DD2720">
        <w:rPr>
          <w:rFonts w:cs="Tahoma"/>
          <w:color w:val="000000"/>
        </w:rPr>
        <w:t xml:space="preserve"> </w:t>
      </w:r>
      <w:r w:rsidRPr="00C76B60">
        <w:rPr>
          <w:color w:val="000000"/>
          <w:lang w:eastAsia="ar-SA"/>
        </w:rPr>
        <w:t>standards (as identified via a previous exception) must document and follow a review process of announced vendor updates to operating system and/or configuration settings.  This process must include a review schedule, risk analysis method and update method.</w:t>
      </w:r>
    </w:p>
    <w:p w14:paraId="182FD2FA" w14:textId="77777777" w:rsidR="00F3421E" w:rsidRPr="00C76B60" w:rsidRDefault="00F3421E" w:rsidP="002F6CD7">
      <w:pPr>
        <w:pStyle w:val="ListParagraph"/>
        <w:numPr>
          <w:ilvl w:val="0"/>
          <w:numId w:val="4"/>
        </w:numPr>
        <w:autoSpaceDE w:val="0"/>
        <w:autoSpaceDN w:val="0"/>
        <w:adjustRightInd w:val="0"/>
        <w:rPr>
          <w:color w:val="000000"/>
          <w:lang w:eastAsia="ar-SA"/>
        </w:rPr>
      </w:pPr>
      <w:r w:rsidRPr="00C76B60">
        <w:rPr>
          <w:color w:val="000000"/>
          <w:lang w:eastAsia="ar-SA"/>
        </w:rPr>
        <w:t>All network device configurations must be checked annually against the configuration boilerplate to ensure the configuration continues to meet required standards.</w:t>
      </w:r>
    </w:p>
    <w:p w14:paraId="7DBD8ED1" w14:textId="77777777" w:rsidR="00F3421E" w:rsidRPr="00B6188F" w:rsidRDefault="00F3421E" w:rsidP="002F6CD7">
      <w:pPr>
        <w:pStyle w:val="ListParagraph"/>
        <w:numPr>
          <w:ilvl w:val="0"/>
          <w:numId w:val="4"/>
        </w:numPr>
        <w:autoSpaceDE w:val="0"/>
        <w:autoSpaceDN w:val="0"/>
        <w:adjustRightInd w:val="0"/>
        <w:rPr>
          <w:color w:val="000000"/>
          <w:lang w:eastAsia="ar-SA"/>
        </w:rPr>
      </w:pPr>
      <w:r w:rsidRPr="00B6188F">
        <w:rPr>
          <w:color w:val="000000"/>
          <w:lang w:eastAsia="ar-SA"/>
        </w:rPr>
        <w:t>Where possible, network configuration management software will be used to automate the process of confirming adherence to the boilerplate configuration.</w:t>
      </w:r>
    </w:p>
    <w:p w14:paraId="6C1CEB7F" w14:textId="77777777" w:rsidR="00F3421E" w:rsidRPr="00B6188F" w:rsidRDefault="00F3421E" w:rsidP="002F6CD7">
      <w:pPr>
        <w:pStyle w:val="ListParagraph"/>
        <w:numPr>
          <w:ilvl w:val="0"/>
          <w:numId w:val="4"/>
        </w:numPr>
        <w:autoSpaceDE w:val="0"/>
        <w:autoSpaceDN w:val="0"/>
        <w:adjustRightInd w:val="0"/>
        <w:rPr>
          <w:color w:val="000000"/>
          <w:lang w:eastAsia="ar-SA"/>
        </w:rPr>
      </w:pPr>
      <w:r w:rsidRPr="00B6188F">
        <w:rPr>
          <w:color w:val="000000"/>
          <w:lang w:eastAsia="ar-SA"/>
        </w:rPr>
        <w:t>For other devices an audit will be performed quarterly to compare the boilerplate configuration to the configuration currently in place.</w:t>
      </w:r>
    </w:p>
    <w:p w14:paraId="2C8365D8" w14:textId="77777777" w:rsidR="00F3421E" w:rsidRPr="00B6188F" w:rsidRDefault="00F3421E" w:rsidP="002F6CD7">
      <w:pPr>
        <w:pStyle w:val="ListParagraph"/>
        <w:numPr>
          <w:ilvl w:val="0"/>
          <w:numId w:val="4"/>
        </w:numPr>
        <w:autoSpaceDE w:val="0"/>
        <w:autoSpaceDN w:val="0"/>
        <w:adjustRightInd w:val="0"/>
        <w:rPr>
          <w:color w:val="000000"/>
          <w:lang w:eastAsia="ar-SA"/>
        </w:rPr>
      </w:pPr>
      <w:r w:rsidRPr="00B6188F">
        <w:rPr>
          <w:color w:val="000000"/>
          <w:lang w:eastAsia="ar-SA"/>
        </w:rPr>
        <w:t>All discrepancies will be evaluated and remediated by Network Administration.</w:t>
      </w:r>
    </w:p>
    <w:p w14:paraId="47E6C8F0" w14:textId="77777777" w:rsidR="00F3421E" w:rsidRDefault="00F3421E" w:rsidP="00F3421E">
      <w:pPr>
        <w:pStyle w:val="Default"/>
        <w:tabs>
          <w:tab w:val="num" w:pos="720"/>
        </w:tabs>
        <w:spacing w:after="101"/>
        <w:ind w:left="720" w:hanging="360"/>
        <w:jc w:val="both"/>
        <w:rPr>
          <w:sz w:val="22"/>
          <w:szCs w:val="22"/>
        </w:rPr>
      </w:pPr>
    </w:p>
    <w:p w14:paraId="7BB7853D" w14:textId="77777777" w:rsidR="00F3421E" w:rsidRPr="002B28C5" w:rsidRDefault="00F3421E" w:rsidP="002F6CD7">
      <w:pPr>
        <w:pStyle w:val="Heading2"/>
        <w:numPr>
          <w:ilvl w:val="0"/>
          <w:numId w:val="9"/>
        </w:numPr>
        <w:rPr>
          <w:sz w:val="22"/>
          <w:szCs w:val="22"/>
        </w:rPr>
      </w:pPr>
      <w:bookmarkStart w:id="22" w:name="_Toc155607812"/>
      <w:r w:rsidRPr="002B28C5">
        <w:t>Change control Process</w:t>
      </w:r>
      <w:bookmarkEnd w:id="22"/>
    </w:p>
    <w:p w14:paraId="4A7F5E22" w14:textId="77777777" w:rsidR="00F3421E" w:rsidRPr="002B28C5" w:rsidRDefault="00F3421E" w:rsidP="00F3421E">
      <w:pPr>
        <w:pStyle w:val="Default"/>
        <w:tabs>
          <w:tab w:val="num" w:pos="720"/>
        </w:tabs>
        <w:spacing w:after="101"/>
        <w:ind w:left="720" w:hanging="360"/>
        <w:jc w:val="both"/>
        <w:rPr>
          <w:sz w:val="22"/>
          <w:szCs w:val="22"/>
        </w:rPr>
      </w:pPr>
    </w:p>
    <w:p w14:paraId="134B2AA0"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lastRenderedPageBreak/>
        <w:t>Changes to information resources shall be managed and executed according to a formal change control process. The control process will ensure that changes proposed are reviewed, authorised, tested, implemented, and released in a controlled manner; and that the status of each proposed change is monitored.</w:t>
      </w:r>
    </w:p>
    <w:p w14:paraId="45AF01A9"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The change control process shall be formally defined and documented. A change control process shall be in place to control changes to all critical company information resources (such as hardware, software, system documentation and operating procedures).  This documented process shall include management responsibilities and procedures.  Wherever practicable, operational and application change control procedures should be integrated.</w:t>
      </w:r>
    </w:p>
    <w:p w14:paraId="65DF7973"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All change requests shall be logged whether approved or rejected on a standardised and central system. The approval of all change requests and the results thereof shall be documented. A documented audit trail, maintained at a Business Unit Level, containing relevant information shall be maintained at all times.  This should include change request documentation, change authorisation and the outcome of the change.  No single person should be able to effect changes to production information systems without the approval of other authorised personnel.</w:t>
      </w:r>
    </w:p>
    <w:p w14:paraId="49430E70"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A risk assessment shall be performed for all changes and dependant on the outcome, an impact assessment should be performed.</w:t>
      </w:r>
    </w:p>
    <w:p w14:paraId="2C8DBA7A"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 xml:space="preserve">The impact assessment shall include the potential effect on other information resources and potential cost implications. The impact assessment should, where applicable consider compliance with legislative requirements and standards. </w:t>
      </w:r>
    </w:p>
    <w:p w14:paraId="5437A15A"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All change requests shall be prioritised in terms of benefits, urgency, effort required and potential impact on operations.</w:t>
      </w:r>
    </w:p>
    <w:p w14:paraId="7535DB06"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Changes shall be tested in an isolated, controlled, and representative environment (where such an environment is feasible) prior to implementation to minimise the effect on the relevant business process, to assess its impact on operations and security and to verify that only intended and approved changes were made. (For more information see System Development Life Cycle [citation here]).</w:t>
      </w:r>
    </w:p>
    <w:p w14:paraId="2E207383"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 xml:space="preserve"> Any software change and/or update shall be controlled with version control. Older versions shall be retained in accordance with corporate retention and storage management policies. (For more information see System Development Life Cycle [citation here])</w:t>
      </w:r>
    </w:p>
    <w:p w14:paraId="2DFC25A8"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 xml:space="preserve">All changes shall be approved prior to implementation. Approval of changes shall be based on formal acceptance criteria i.e. the change request was done by an authorised user, the impact assessment was performed and proposed changes were tested. </w:t>
      </w:r>
    </w:p>
    <w:p w14:paraId="3D3D794B"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All users, significantly affected by a change, shall be notified of the change.  The user representative shall sign-off on the change. Users shall be required to make submissions and comment prior to the acceptance of the change.</w:t>
      </w:r>
    </w:p>
    <w:p w14:paraId="7A631539"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Implementation will only be undertaken after appropriate testing and approval by stakeholders. All major changes shall be treated as new system implementation and shall be established as a project. Major changes will be classified according to effort required to develop and implement said changes. (For more information see System Development Life Cycle [citation here])</w:t>
      </w:r>
    </w:p>
    <w:p w14:paraId="463229E3"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 xml:space="preserve">Procedures for aborting and recovering from unsuccessful changes shall be documented. Should the outcome of a change be different to the expected result (as identified in the testing of the </w:t>
      </w:r>
      <w:r w:rsidRPr="00BE158A">
        <w:rPr>
          <w:color w:val="000000"/>
          <w:lang w:eastAsia="ar-SA"/>
        </w:rPr>
        <w:lastRenderedPageBreak/>
        <w:t>change), procedures and responsibilities shall be noted for the recovery and continuity of the affected areas. Fall back procedures will be in place to ensure systems can revert back to what they were prior to implementation of changes.</w:t>
      </w:r>
    </w:p>
    <w:p w14:paraId="0D7DBED0"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Information resources documentation shall be updated on the completion of each change and old documentation shall be archived or disposed of as per the documentation and data retention policies.</w:t>
      </w:r>
    </w:p>
    <w:p w14:paraId="2C0DE0C5"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Specific procedures to ensure the proper control, authorisation, and documentation of emergency changes shall be in place. Specific parameters will be defined as a standard for classifying changes as Emergency changes.</w:t>
      </w:r>
    </w:p>
    <w:p w14:paraId="2B74A9AE" w14:textId="77777777" w:rsidR="00F3421E" w:rsidRPr="00BE158A" w:rsidRDefault="00F3421E" w:rsidP="002F6CD7">
      <w:pPr>
        <w:pStyle w:val="ListParagraph"/>
        <w:numPr>
          <w:ilvl w:val="0"/>
          <w:numId w:val="4"/>
        </w:numPr>
        <w:autoSpaceDE w:val="0"/>
        <w:autoSpaceDN w:val="0"/>
        <w:adjustRightInd w:val="0"/>
        <w:rPr>
          <w:color w:val="000000"/>
          <w:lang w:eastAsia="ar-SA"/>
        </w:rPr>
      </w:pPr>
      <w:r w:rsidRPr="00BE158A">
        <w:rPr>
          <w:color w:val="000000"/>
          <w:lang w:eastAsia="ar-SA"/>
        </w:rPr>
        <w:t xml:space="preserve">All changes will be monitored once they have been rolled-out to the production environment. Deviations from design specifications and test results will be documented and escalated to the solution owner for ratification.  </w:t>
      </w:r>
    </w:p>
    <w:p w14:paraId="359E2FF5" w14:textId="77777777" w:rsidR="00F3421E" w:rsidRDefault="00F3421E" w:rsidP="00F3421E">
      <w:pPr>
        <w:pStyle w:val="Default"/>
        <w:tabs>
          <w:tab w:val="num" w:pos="720"/>
        </w:tabs>
        <w:spacing w:after="101"/>
        <w:ind w:left="720" w:hanging="360"/>
        <w:jc w:val="both"/>
        <w:rPr>
          <w:sz w:val="22"/>
          <w:szCs w:val="22"/>
        </w:rPr>
      </w:pPr>
    </w:p>
    <w:p w14:paraId="10A2A93E" w14:textId="77777777" w:rsidR="009A4927" w:rsidRDefault="009A4927" w:rsidP="00F3421E">
      <w:pPr>
        <w:pStyle w:val="Default"/>
        <w:tabs>
          <w:tab w:val="num" w:pos="720"/>
        </w:tabs>
        <w:spacing w:after="101"/>
        <w:ind w:left="720" w:hanging="360"/>
        <w:jc w:val="both"/>
        <w:rPr>
          <w:sz w:val="22"/>
          <w:szCs w:val="22"/>
        </w:rPr>
      </w:pPr>
    </w:p>
    <w:p w14:paraId="4B435DD4" w14:textId="77777777" w:rsidR="009A4927" w:rsidRDefault="009A4927" w:rsidP="00F3421E">
      <w:pPr>
        <w:pStyle w:val="Default"/>
        <w:tabs>
          <w:tab w:val="num" w:pos="720"/>
        </w:tabs>
        <w:spacing w:after="101"/>
        <w:ind w:left="720" w:hanging="360"/>
        <w:jc w:val="both"/>
        <w:rPr>
          <w:sz w:val="22"/>
          <w:szCs w:val="22"/>
        </w:rPr>
      </w:pPr>
    </w:p>
    <w:p w14:paraId="72737198" w14:textId="77777777" w:rsidR="00F3421E" w:rsidRPr="009B5BEA" w:rsidRDefault="00454CF1" w:rsidP="002F6CD7">
      <w:pPr>
        <w:pStyle w:val="Heading2"/>
        <w:numPr>
          <w:ilvl w:val="0"/>
          <w:numId w:val="9"/>
        </w:numPr>
        <w:rPr>
          <w:sz w:val="22"/>
          <w:szCs w:val="22"/>
        </w:rPr>
      </w:pPr>
      <w:bookmarkStart w:id="23" w:name="_Toc155607813"/>
      <w:r>
        <w:t xml:space="preserve">Audit and </w:t>
      </w:r>
      <w:r w:rsidR="00F3421E" w:rsidRPr="009B5BEA">
        <w:t>Log review</w:t>
      </w:r>
      <w:bookmarkEnd w:id="23"/>
      <w:r w:rsidR="00F3421E" w:rsidRPr="009B5BEA">
        <w:t xml:space="preserve"> </w:t>
      </w:r>
    </w:p>
    <w:p w14:paraId="51D9BD6B" w14:textId="77777777" w:rsidR="00F3421E" w:rsidRPr="009B5BEA" w:rsidRDefault="00F3421E" w:rsidP="00F3421E">
      <w:pPr>
        <w:pStyle w:val="Default"/>
        <w:tabs>
          <w:tab w:val="num" w:pos="720"/>
        </w:tabs>
        <w:spacing w:after="101"/>
        <w:ind w:left="720" w:hanging="360"/>
        <w:jc w:val="both"/>
        <w:rPr>
          <w:sz w:val="22"/>
          <w:szCs w:val="22"/>
        </w:rPr>
      </w:pPr>
    </w:p>
    <w:p w14:paraId="29448C9C"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 xml:space="preserve">This procedure covers all logs generated for systems within the cardholder data environment, based on the flow of cardholder data over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 xml:space="preserve">network, including the following components: </w:t>
      </w:r>
    </w:p>
    <w:p w14:paraId="45D3153D" w14:textId="77777777" w:rsidR="00F3421E" w:rsidRPr="00DD2720" w:rsidRDefault="00F3421E" w:rsidP="00E637D1">
      <w:pPr>
        <w:pStyle w:val="Default"/>
        <w:tabs>
          <w:tab w:val="num" w:pos="720"/>
        </w:tabs>
        <w:ind w:left="720" w:hanging="360"/>
        <w:jc w:val="both"/>
        <w:rPr>
          <w:rFonts w:ascii="Tahoma" w:hAnsi="Tahoma" w:cs="Tahoma"/>
          <w:sz w:val="22"/>
          <w:szCs w:val="22"/>
        </w:rPr>
      </w:pPr>
    </w:p>
    <w:p w14:paraId="4DE29376" w14:textId="77777777" w:rsidR="00F3421E" w:rsidRPr="00DD2720" w:rsidRDefault="00F3421E" w:rsidP="000D61D9">
      <w:pPr>
        <w:pStyle w:val="Default"/>
        <w:ind w:left="1080"/>
        <w:jc w:val="both"/>
        <w:rPr>
          <w:rFonts w:ascii="Tahoma" w:hAnsi="Tahoma" w:cs="Tahoma"/>
          <w:sz w:val="22"/>
          <w:szCs w:val="22"/>
        </w:rPr>
      </w:pPr>
      <w:r w:rsidRPr="00DD2720">
        <w:rPr>
          <w:rFonts w:ascii="Tahoma" w:hAnsi="Tahoma" w:cs="Tahoma"/>
          <w:sz w:val="22"/>
          <w:szCs w:val="22"/>
        </w:rPr>
        <w:t>•</w:t>
      </w:r>
      <w:r w:rsidRPr="00DD2720">
        <w:rPr>
          <w:rFonts w:ascii="Tahoma" w:hAnsi="Tahoma" w:cs="Tahoma"/>
          <w:sz w:val="22"/>
          <w:szCs w:val="22"/>
        </w:rPr>
        <w:tab/>
        <w:t xml:space="preserve">Operating System Logs (Event Logs and </w:t>
      </w:r>
      <w:proofErr w:type="spellStart"/>
      <w:r w:rsidRPr="00DD2720">
        <w:rPr>
          <w:rFonts w:ascii="Tahoma" w:hAnsi="Tahoma" w:cs="Tahoma"/>
          <w:sz w:val="22"/>
          <w:szCs w:val="22"/>
        </w:rPr>
        <w:t>su</w:t>
      </w:r>
      <w:proofErr w:type="spellEnd"/>
      <w:r w:rsidRPr="00DD2720">
        <w:rPr>
          <w:rFonts w:ascii="Tahoma" w:hAnsi="Tahoma" w:cs="Tahoma"/>
          <w:sz w:val="22"/>
          <w:szCs w:val="22"/>
        </w:rPr>
        <w:t xml:space="preserve"> logs).</w:t>
      </w:r>
    </w:p>
    <w:p w14:paraId="083FE897" w14:textId="77777777" w:rsidR="00F3421E" w:rsidRPr="00DD2720" w:rsidRDefault="00F3421E" w:rsidP="000D61D9">
      <w:pPr>
        <w:pStyle w:val="Default"/>
        <w:ind w:left="1080"/>
        <w:jc w:val="both"/>
        <w:rPr>
          <w:rFonts w:ascii="Tahoma" w:hAnsi="Tahoma" w:cs="Tahoma"/>
          <w:sz w:val="22"/>
          <w:szCs w:val="22"/>
        </w:rPr>
      </w:pPr>
      <w:r w:rsidRPr="00DD2720">
        <w:rPr>
          <w:rFonts w:ascii="Tahoma" w:hAnsi="Tahoma" w:cs="Tahoma"/>
          <w:sz w:val="22"/>
          <w:szCs w:val="22"/>
        </w:rPr>
        <w:t>•</w:t>
      </w:r>
      <w:r w:rsidRPr="00DD2720">
        <w:rPr>
          <w:rFonts w:ascii="Tahoma" w:hAnsi="Tahoma" w:cs="Tahoma"/>
          <w:sz w:val="22"/>
          <w:szCs w:val="22"/>
        </w:rPr>
        <w:tab/>
        <w:t>Database Audit Logs.</w:t>
      </w:r>
    </w:p>
    <w:p w14:paraId="16CAB0B7" w14:textId="77777777" w:rsidR="00F3421E" w:rsidRPr="00DD2720" w:rsidRDefault="00F3421E" w:rsidP="000D61D9">
      <w:pPr>
        <w:pStyle w:val="Default"/>
        <w:ind w:left="1080"/>
        <w:jc w:val="both"/>
        <w:rPr>
          <w:rFonts w:ascii="Tahoma" w:hAnsi="Tahoma" w:cs="Tahoma"/>
          <w:sz w:val="22"/>
          <w:szCs w:val="22"/>
        </w:rPr>
      </w:pPr>
      <w:r w:rsidRPr="00DD2720">
        <w:rPr>
          <w:rFonts w:ascii="Tahoma" w:hAnsi="Tahoma" w:cs="Tahoma"/>
          <w:sz w:val="22"/>
          <w:szCs w:val="22"/>
        </w:rPr>
        <w:t>•</w:t>
      </w:r>
      <w:r w:rsidRPr="00DD2720">
        <w:rPr>
          <w:rFonts w:ascii="Tahoma" w:hAnsi="Tahoma" w:cs="Tahoma"/>
          <w:sz w:val="22"/>
          <w:szCs w:val="22"/>
        </w:rPr>
        <w:tab/>
        <w:t>Firewalls &amp; Network Switch Logs.</w:t>
      </w:r>
    </w:p>
    <w:p w14:paraId="78EA175F" w14:textId="77777777" w:rsidR="00F3421E" w:rsidRPr="00DD2720" w:rsidRDefault="00F3421E" w:rsidP="000D61D9">
      <w:pPr>
        <w:pStyle w:val="Default"/>
        <w:ind w:left="1080"/>
        <w:jc w:val="both"/>
        <w:rPr>
          <w:rFonts w:ascii="Tahoma" w:hAnsi="Tahoma" w:cs="Tahoma"/>
          <w:sz w:val="22"/>
          <w:szCs w:val="22"/>
        </w:rPr>
      </w:pPr>
      <w:r w:rsidRPr="00DD2720">
        <w:rPr>
          <w:rFonts w:ascii="Tahoma" w:hAnsi="Tahoma" w:cs="Tahoma"/>
          <w:sz w:val="22"/>
          <w:szCs w:val="22"/>
        </w:rPr>
        <w:t>•</w:t>
      </w:r>
      <w:r w:rsidRPr="00DD2720">
        <w:rPr>
          <w:rFonts w:ascii="Tahoma" w:hAnsi="Tahoma" w:cs="Tahoma"/>
          <w:sz w:val="22"/>
          <w:szCs w:val="22"/>
        </w:rPr>
        <w:tab/>
        <w:t>IDS Logs.</w:t>
      </w:r>
    </w:p>
    <w:p w14:paraId="478F8EDF" w14:textId="77777777" w:rsidR="00F3421E" w:rsidRPr="00DD2720" w:rsidRDefault="00F3421E" w:rsidP="000D61D9">
      <w:pPr>
        <w:pStyle w:val="Default"/>
        <w:ind w:left="1080"/>
        <w:jc w:val="both"/>
        <w:rPr>
          <w:rFonts w:ascii="Tahoma" w:hAnsi="Tahoma" w:cs="Tahoma"/>
          <w:sz w:val="22"/>
          <w:szCs w:val="22"/>
        </w:rPr>
      </w:pPr>
      <w:r w:rsidRPr="00DD2720">
        <w:rPr>
          <w:rFonts w:ascii="Tahoma" w:hAnsi="Tahoma" w:cs="Tahoma"/>
          <w:sz w:val="22"/>
          <w:szCs w:val="22"/>
        </w:rPr>
        <w:t>•</w:t>
      </w:r>
      <w:r w:rsidRPr="00DD2720">
        <w:rPr>
          <w:rFonts w:ascii="Tahoma" w:hAnsi="Tahoma" w:cs="Tahoma"/>
          <w:sz w:val="22"/>
          <w:szCs w:val="22"/>
        </w:rPr>
        <w:tab/>
        <w:t>Antivirus Logs.</w:t>
      </w:r>
    </w:p>
    <w:p w14:paraId="6968E87C" w14:textId="77777777" w:rsidR="00F3421E" w:rsidRPr="00DD2720" w:rsidRDefault="00CC5273" w:rsidP="000D61D9">
      <w:pPr>
        <w:pStyle w:val="Default"/>
        <w:ind w:left="1080"/>
        <w:jc w:val="both"/>
        <w:rPr>
          <w:rFonts w:ascii="Tahoma" w:hAnsi="Tahoma" w:cs="Tahoma"/>
          <w:sz w:val="22"/>
          <w:szCs w:val="22"/>
        </w:rPr>
      </w:pPr>
      <w:r w:rsidRPr="00DD2720">
        <w:rPr>
          <w:rFonts w:ascii="Tahoma" w:hAnsi="Tahoma" w:cs="Tahoma"/>
          <w:sz w:val="22"/>
          <w:szCs w:val="22"/>
        </w:rPr>
        <w:t>•</w:t>
      </w:r>
      <w:r w:rsidRPr="00DD2720">
        <w:rPr>
          <w:rFonts w:ascii="Tahoma" w:hAnsi="Tahoma" w:cs="Tahoma"/>
          <w:sz w:val="22"/>
          <w:szCs w:val="22"/>
        </w:rPr>
        <w:tab/>
      </w:r>
      <w:proofErr w:type="spellStart"/>
      <w:r w:rsidRPr="00DD2720">
        <w:rPr>
          <w:rFonts w:ascii="Tahoma" w:hAnsi="Tahoma" w:cs="Tahoma"/>
          <w:sz w:val="22"/>
          <w:szCs w:val="22"/>
        </w:rPr>
        <w:t>Cctv</w:t>
      </w:r>
      <w:proofErr w:type="spellEnd"/>
      <w:r w:rsidRPr="00DD2720">
        <w:rPr>
          <w:rFonts w:ascii="Tahoma" w:hAnsi="Tahoma" w:cs="Tahoma"/>
          <w:sz w:val="22"/>
          <w:szCs w:val="22"/>
        </w:rPr>
        <w:t xml:space="preserve"> </w:t>
      </w:r>
      <w:r w:rsidR="000D61D9" w:rsidRPr="00DD2720">
        <w:rPr>
          <w:rFonts w:ascii="Tahoma" w:hAnsi="Tahoma" w:cs="Tahoma"/>
          <w:sz w:val="22"/>
          <w:szCs w:val="22"/>
        </w:rPr>
        <w:t>Video</w:t>
      </w:r>
      <w:r w:rsidRPr="00DD2720">
        <w:rPr>
          <w:rFonts w:ascii="Tahoma" w:hAnsi="Tahoma" w:cs="Tahoma"/>
          <w:sz w:val="22"/>
          <w:szCs w:val="22"/>
        </w:rPr>
        <w:t xml:space="preserve"> r</w:t>
      </w:r>
      <w:r w:rsidR="00F3421E" w:rsidRPr="00DD2720">
        <w:rPr>
          <w:rFonts w:ascii="Tahoma" w:hAnsi="Tahoma" w:cs="Tahoma"/>
          <w:sz w:val="22"/>
          <w:szCs w:val="22"/>
        </w:rPr>
        <w:t>ecordings.</w:t>
      </w:r>
    </w:p>
    <w:p w14:paraId="78ABD754" w14:textId="77777777" w:rsidR="00F3421E" w:rsidRPr="00DD2720" w:rsidRDefault="00F3421E" w:rsidP="000D61D9">
      <w:pPr>
        <w:pStyle w:val="Default"/>
        <w:ind w:left="1080"/>
        <w:jc w:val="both"/>
        <w:rPr>
          <w:rFonts w:ascii="Tahoma" w:hAnsi="Tahoma" w:cs="Tahoma"/>
          <w:sz w:val="22"/>
          <w:szCs w:val="22"/>
        </w:rPr>
      </w:pPr>
      <w:r w:rsidRPr="00DD2720">
        <w:rPr>
          <w:rFonts w:ascii="Tahoma" w:hAnsi="Tahoma" w:cs="Tahoma"/>
          <w:sz w:val="22"/>
          <w:szCs w:val="22"/>
        </w:rPr>
        <w:t>•</w:t>
      </w:r>
      <w:r w:rsidRPr="00DD2720">
        <w:rPr>
          <w:rFonts w:ascii="Tahoma" w:hAnsi="Tahoma" w:cs="Tahoma"/>
          <w:sz w:val="22"/>
          <w:szCs w:val="22"/>
        </w:rPr>
        <w:tab/>
        <w:t>File integrity monitoring system logs.</w:t>
      </w:r>
    </w:p>
    <w:p w14:paraId="73709C23"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4222D6D6" w14:textId="77777777" w:rsidR="00454CF1" w:rsidRPr="00DD2720" w:rsidRDefault="00454CF1" w:rsidP="002F6CD7">
      <w:pPr>
        <w:pStyle w:val="ListParagraph"/>
        <w:numPr>
          <w:ilvl w:val="0"/>
          <w:numId w:val="4"/>
        </w:numPr>
        <w:autoSpaceDE w:val="0"/>
        <w:autoSpaceDN w:val="0"/>
        <w:adjustRightInd w:val="0"/>
        <w:rPr>
          <w:rFonts w:cs="Tahoma"/>
        </w:rPr>
      </w:pPr>
      <w:r w:rsidRPr="00DD2720">
        <w:rPr>
          <w:rFonts w:cs="Tahoma"/>
        </w:rPr>
        <w:t>Audit Logs must be maintained for a minimum of 3 months online (available for immediate analysis) and 12 months offline.</w:t>
      </w:r>
    </w:p>
    <w:p w14:paraId="4D98ADC7"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 xml:space="preserve">Review of logs is to be carried out by means of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 xml:space="preserve">network monitoring </w:t>
      </w:r>
      <w:r w:rsidR="00E637D1" w:rsidRPr="00DD2720">
        <w:rPr>
          <w:rFonts w:cs="Tahoma"/>
        </w:rPr>
        <w:t>system (the Company</w:t>
      </w:r>
      <w:r w:rsidRPr="00DD2720">
        <w:rPr>
          <w:rFonts w:cs="Tahoma"/>
        </w:rPr>
        <w:t xml:space="preserve"> to define hostname), which is controlled from </w:t>
      </w:r>
      <w:r w:rsidR="00A83999" w:rsidRPr="004C3B82">
        <w:rPr>
          <w:rFonts w:ascii="Calibri" w:hAnsi="Calibri" w:cs="Calibri"/>
          <w:sz w:val="28"/>
          <w:szCs w:val="28"/>
        </w:rPr>
        <w:t>The Queens Experiences</w:t>
      </w:r>
      <w:r w:rsidR="00A83999" w:rsidRPr="00DD2720">
        <w:rPr>
          <w:rFonts w:cs="Tahoma"/>
          <w:color w:val="000000"/>
        </w:rPr>
        <w:t xml:space="preserve"> </w:t>
      </w:r>
      <w:r w:rsidR="00E637D1" w:rsidRPr="00DD2720">
        <w:rPr>
          <w:rFonts w:cs="Tahoma"/>
        </w:rPr>
        <w:t>console (the Company</w:t>
      </w:r>
      <w:r w:rsidRPr="00DD2720">
        <w:rPr>
          <w:rFonts w:cs="Tahoma"/>
        </w:rPr>
        <w:t xml:space="preserve"> to define hostname). The console is installed on the server (</w:t>
      </w:r>
      <w:r w:rsidR="00E637D1" w:rsidRPr="00DD2720">
        <w:rPr>
          <w:rFonts w:cs="Tahoma"/>
        </w:rPr>
        <w:t>the Company</w:t>
      </w:r>
      <w:r w:rsidRPr="00DD2720">
        <w:rPr>
          <w:rFonts w:cs="Tahoma"/>
        </w:rPr>
        <w:t xml:space="preserve"> to define hostname / IP address), located within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data centre environment.</w:t>
      </w:r>
    </w:p>
    <w:p w14:paraId="754F838E"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The following personnel are the only people permitted to access log files (</w:t>
      </w:r>
      <w:r w:rsidR="00E637D1" w:rsidRPr="00DD2720">
        <w:rPr>
          <w:rFonts w:cs="Tahoma"/>
        </w:rPr>
        <w:t>the Company</w:t>
      </w:r>
      <w:r w:rsidRPr="00DD2720">
        <w:rPr>
          <w:rFonts w:cs="Tahoma"/>
        </w:rPr>
        <w:t xml:space="preserve"> to define which individuals have a job-related need to view audit trails and access log files).</w:t>
      </w:r>
    </w:p>
    <w:p w14:paraId="0676DDBE"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lastRenderedPageBreak/>
        <w:t>The network monitoring system software (</w:t>
      </w:r>
      <w:r w:rsidR="00E637D1" w:rsidRPr="00DD2720">
        <w:rPr>
          <w:rFonts w:cs="Tahoma"/>
        </w:rPr>
        <w:t>the Company</w:t>
      </w:r>
      <w:r w:rsidRPr="00DD2720">
        <w:rPr>
          <w:rFonts w:cs="Tahoma"/>
        </w:rPr>
        <w:t xml:space="preserve"> to define) is configured to alert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[RESPONSIBLE TEAM] to any conditions deemed to be potentially suspicious, for further investigation. Alerts are configured to:</w:t>
      </w:r>
    </w:p>
    <w:p w14:paraId="19257EF1"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 xml:space="preserve">A dashboard browser-based interface, monitored by </w:t>
      </w:r>
      <w:r w:rsidR="00E637D1" w:rsidRPr="00DD2720">
        <w:rPr>
          <w:rFonts w:cs="Tahoma"/>
        </w:rPr>
        <w:t>the Company</w:t>
      </w:r>
      <w:r w:rsidRPr="00DD2720">
        <w:rPr>
          <w:rFonts w:cs="Tahoma"/>
        </w:rPr>
        <w:t xml:space="preserve"> [RESPONSIBLE TEAM]. </w:t>
      </w:r>
    </w:p>
    <w:p w14:paraId="4E83B0E0"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 xml:space="preserve">Email / SMS alerts to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 xml:space="preserve">[RESPONSIBLE TEAM] mailbox </w:t>
      </w:r>
      <w:r w:rsidR="00E637D1" w:rsidRPr="00DD2720">
        <w:rPr>
          <w:rFonts w:cs="Tahoma"/>
        </w:rPr>
        <w:t>with a summary of the incident. The Company</w:t>
      </w:r>
      <w:r w:rsidRPr="00DD2720">
        <w:rPr>
          <w:rFonts w:cs="Tahoma"/>
        </w:rPr>
        <w:t xml:space="preserve"> [ROLE NAME] also receives details of email alerts for informational purposes. </w:t>
      </w:r>
    </w:p>
    <w:p w14:paraId="2D256C99"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The following Operating System Events are configured for logging, and are monitored by the console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to define hostname):</w:t>
      </w:r>
    </w:p>
    <w:p w14:paraId="0FC400A7" w14:textId="77777777" w:rsidR="00F3421E" w:rsidRPr="00DD2720" w:rsidRDefault="00F3421E" w:rsidP="002F6CD7">
      <w:pPr>
        <w:pStyle w:val="Default"/>
        <w:numPr>
          <w:ilvl w:val="0"/>
          <w:numId w:val="29"/>
        </w:numPr>
        <w:jc w:val="both"/>
        <w:rPr>
          <w:rFonts w:ascii="Tahoma" w:hAnsi="Tahoma" w:cs="Tahoma"/>
          <w:sz w:val="22"/>
          <w:szCs w:val="22"/>
        </w:rPr>
      </w:pPr>
      <w:r w:rsidRPr="00DD2720">
        <w:rPr>
          <w:rFonts w:ascii="Tahoma" w:hAnsi="Tahoma" w:cs="Tahoma"/>
          <w:sz w:val="22"/>
          <w:szCs w:val="22"/>
        </w:rPr>
        <w:t xml:space="preserve">Any additions, modifications or deletions of user accounts. </w:t>
      </w:r>
    </w:p>
    <w:p w14:paraId="6D59BCB0" w14:textId="77777777" w:rsidR="00F3421E" w:rsidRPr="00DD2720" w:rsidRDefault="00F3421E" w:rsidP="002F6CD7">
      <w:pPr>
        <w:pStyle w:val="Default"/>
        <w:numPr>
          <w:ilvl w:val="0"/>
          <w:numId w:val="29"/>
        </w:numPr>
        <w:jc w:val="both"/>
        <w:rPr>
          <w:rFonts w:ascii="Tahoma" w:hAnsi="Tahoma" w:cs="Tahoma"/>
          <w:sz w:val="22"/>
          <w:szCs w:val="22"/>
        </w:rPr>
      </w:pPr>
      <w:r w:rsidRPr="00DD2720">
        <w:rPr>
          <w:rFonts w:ascii="Tahoma" w:hAnsi="Tahoma" w:cs="Tahoma"/>
          <w:sz w:val="22"/>
          <w:szCs w:val="22"/>
        </w:rPr>
        <w:t xml:space="preserve">Any failed or unauthorised attempt at user logon. </w:t>
      </w:r>
    </w:p>
    <w:p w14:paraId="26A8AAB8" w14:textId="77777777" w:rsidR="00F3421E" w:rsidRPr="00DD2720" w:rsidRDefault="00F3421E" w:rsidP="002F6CD7">
      <w:pPr>
        <w:pStyle w:val="Default"/>
        <w:numPr>
          <w:ilvl w:val="0"/>
          <w:numId w:val="29"/>
        </w:numPr>
        <w:jc w:val="both"/>
        <w:rPr>
          <w:rFonts w:ascii="Tahoma" w:hAnsi="Tahoma" w:cs="Tahoma"/>
          <w:sz w:val="22"/>
          <w:szCs w:val="22"/>
        </w:rPr>
      </w:pPr>
      <w:r w:rsidRPr="00DD2720">
        <w:rPr>
          <w:rFonts w:ascii="Tahoma" w:hAnsi="Tahoma" w:cs="Tahoma"/>
          <w:sz w:val="22"/>
          <w:szCs w:val="22"/>
        </w:rPr>
        <w:t xml:space="preserve">Any modification to system files. </w:t>
      </w:r>
    </w:p>
    <w:p w14:paraId="2FAA1535" w14:textId="77777777" w:rsidR="00F3421E" w:rsidRPr="00DD2720" w:rsidRDefault="00F3421E" w:rsidP="002F6CD7">
      <w:pPr>
        <w:pStyle w:val="Default"/>
        <w:numPr>
          <w:ilvl w:val="0"/>
          <w:numId w:val="29"/>
        </w:numPr>
        <w:jc w:val="both"/>
        <w:rPr>
          <w:rFonts w:ascii="Tahoma" w:hAnsi="Tahoma" w:cs="Tahoma"/>
          <w:sz w:val="22"/>
          <w:szCs w:val="22"/>
        </w:rPr>
      </w:pPr>
      <w:r w:rsidRPr="00DD2720">
        <w:rPr>
          <w:rFonts w:ascii="Tahoma" w:hAnsi="Tahoma" w:cs="Tahoma"/>
          <w:sz w:val="22"/>
          <w:szCs w:val="22"/>
        </w:rPr>
        <w:t xml:space="preserve">Any access to the server, or application running on the server, including files that hold cardholder data. </w:t>
      </w:r>
    </w:p>
    <w:p w14:paraId="2AFC6D38" w14:textId="77777777" w:rsidR="00F3421E" w:rsidRPr="00DD2720" w:rsidRDefault="00F3421E" w:rsidP="002F6CD7">
      <w:pPr>
        <w:pStyle w:val="Default"/>
        <w:numPr>
          <w:ilvl w:val="0"/>
          <w:numId w:val="29"/>
        </w:numPr>
        <w:jc w:val="both"/>
        <w:rPr>
          <w:rFonts w:ascii="Tahoma" w:hAnsi="Tahoma" w:cs="Tahoma"/>
          <w:sz w:val="22"/>
          <w:szCs w:val="22"/>
        </w:rPr>
      </w:pPr>
      <w:r w:rsidRPr="00DD2720">
        <w:rPr>
          <w:rFonts w:ascii="Tahoma" w:hAnsi="Tahoma" w:cs="Tahoma"/>
          <w:sz w:val="22"/>
          <w:szCs w:val="22"/>
        </w:rPr>
        <w:t xml:space="preserve">Actions taken by any individual with </w:t>
      </w:r>
      <w:r w:rsidR="00454CF1" w:rsidRPr="00DD2720">
        <w:rPr>
          <w:rFonts w:ascii="Tahoma" w:hAnsi="Tahoma" w:cs="Tahoma"/>
          <w:sz w:val="22"/>
          <w:szCs w:val="22"/>
        </w:rPr>
        <w:t>root or a</w:t>
      </w:r>
      <w:r w:rsidRPr="00DD2720">
        <w:rPr>
          <w:rFonts w:ascii="Tahoma" w:hAnsi="Tahoma" w:cs="Tahoma"/>
          <w:sz w:val="22"/>
          <w:szCs w:val="22"/>
        </w:rPr>
        <w:t xml:space="preserve">dministrative privileges. </w:t>
      </w:r>
    </w:p>
    <w:p w14:paraId="30F6C474" w14:textId="77777777" w:rsidR="00F3421E" w:rsidRPr="00DD2720" w:rsidRDefault="00F3421E" w:rsidP="002F6CD7">
      <w:pPr>
        <w:pStyle w:val="Default"/>
        <w:numPr>
          <w:ilvl w:val="0"/>
          <w:numId w:val="29"/>
        </w:numPr>
        <w:jc w:val="both"/>
        <w:rPr>
          <w:rFonts w:ascii="Tahoma" w:hAnsi="Tahoma" w:cs="Tahoma"/>
          <w:sz w:val="22"/>
          <w:szCs w:val="22"/>
        </w:rPr>
      </w:pPr>
      <w:r w:rsidRPr="00DD2720">
        <w:rPr>
          <w:rFonts w:ascii="Tahoma" w:hAnsi="Tahoma" w:cs="Tahoma"/>
          <w:sz w:val="22"/>
          <w:szCs w:val="22"/>
        </w:rPr>
        <w:t xml:space="preserve">Any user access to audit trails. </w:t>
      </w:r>
    </w:p>
    <w:p w14:paraId="05DB5815" w14:textId="77777777" w:rsidR="00F3421E" w:rsidRPr="00DD2720" w:rsidRDefault="00F3421E" w:rsidP="002F6CD7">
      <w:pPr>
        <w:pStyle w:val="Default"/>
        <w:numPr>
          <w:ilvl w:val="0"/>
          <w:numId w:val="29"/>
        </w:numPr>
        <w:jc w:val="both"/>
        <w:rPr>
          <w:rFonts w:ascii="Tahoma" w:hAnsi="Tahoma" w:cs="Tahoma"/>
          <w:sz w:val="22"/>
          <w:szCs w:val="22"/>
        </w:rPr>
      </w:pPr>
      <w:r w:rsidRPr="00DD2720">
        <w:rPr>
          <w:rFonts w:ascii="Tahoma" w:hAnsi="Tahoma" w:cs="Tahoma"/>
          <w:sz w:val="22"/>
          <w:szCs w:val="22"/>
        </w:rPr>
        <w:t xml:space="preserve">Any creation / deletion of system-level objects installed by Windows. (Almost all system-level objects run with administrator privileges, and some can be abused to gain administrator access to a system.) </w:t>
      </w:r>
    </w:p>
    <w:p w14:paraId="4ACECB1C"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7A52D4D3"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The following Database System Events are configured for logging, and are monitored by the network monitoring system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to define software and hostname):</w:t>
      </w:r>
    </w:p>
    <w:p w14:paraId="56BB92D2" w14:textId="77777777" w:rsidR="00F3421E" w:rsidRPr="00DD2720" w:rsidRDefault="00F3421E" w:rsidP="002F6CD7">
      <w:pPr>
        <w:pStyle w:val="Default"/>
        <w:numPr>
          <w:ilvl w:val="0"/>
          <w:numId w:val="30"/>
        </w:numPr>
        <w:jc w:val="both"/>
        <w:rPr>
          <w:rFonts w:ascii="Tahoma" w:hAnsi="Tahoma" w:cs="Tahoma"/>
          <w:sz w:val="22"/>
          <w:szCs w:val="22"/>
        </w:rPr>
      </w:pPr>
      <w:r w:rsidRPr="00DD2720">
        <w:rPr>
          <w:rFonts w:ascii="Tahoma" w:hAnsi="Tahoma" w:cs="Tahoma"/>
          <w:sz w:val="22"/>
          <w:szCs w:val="22"/>
        </w:rPr>
        <w:t xml:space="preserve">Any failed user access attempts to log in to the Oracle database. </w:t>
      </w:r>
    </w:p>
    <w:p w14:paraId="74FC58FA" w14:textId="77777777" w:rsidR="00F3421E" w:rsidRPr="00DD2720" w:rsidRDefault="00F3421E" w:rsidP="002F6CD7">
      <w:pPr>
        <w:pStyle w:val="Default"/>
        <w:numPr>
          <w:ilvl w:val="0"/>
          <w:numId w:val="30"/>
        </w:numPr>
        <w:jc w:val="both"/>
        <w:rPr>
          <w:rFonts w:ascii="Tahoma" w:hAnsi="Tahoma" w:cs="Tahoma"/>
          <w:sz w:val="22"/>
          <w:szCs w:val="22"/>
        </w:rPr>
      </w:pPr>
      <w:r w:rsidRPr="00DD2720">
        <w:rPr>
          <w:rFonts w:ascii="Tahoma" w:hAnsi="Tahoma" w:cs="Tahoma"/>
          <w:sz w:val="22"/>
          <w:szCs w:val="22"/>
        </w:rPr>
        <w:t xml:space="preserve">Any login that has been added or removed as a database user to a database. </w:t>
      </w:r>
    </w:p>
    <w:p w14:paraId="0FEE7518" w14:textId="77777777" w:rsidR="00F3421E" w:rsidRPr="00DD2720" w:rsidRDefault="00F3421E" w:rsidP="002F6CD7">
      <w:pPr>
        <w:pStyle w:val="Default"/>
        <w:numPr>
          <w:ilvl w:val="0"/>
          <w:numId w:val="30"/>
        </w:numPr>
        <w:jc w:val="both"/>
        <w:rPr>
          <w:rFonts w:ascii="Tahoma" w:hAnsi="Tahoma" w:cs="Tahoma"/>
          <w:sz w:val="22"/>
          <w:szCs w:val="22"/>
        </w:rPr>
      </w:pPr>
      <w:r w:rsidRPr="00DD2720">
        <w:rPr>
          <w:rFonts w:ascii="Tahoma" w:hAnsi="Tahoma" w:cs="Tahoma"/>
          <w:sz w:val="22"/>
          <w:szCs w:val="22"/>
        </w:rPr>
        <w:t xml:space="preserve">Any login that has been added or removed from a role. </w:t>
      </w:r>
    </w:p>
    <w:p w14:paraId="4A0EE060" w14:textId="77777777" w:rsidR="00F3421E" w:rsidRPr="00DD2720" w:rsidRDefault="00F3421E" w:rsidP="002F6CD7">
      <w:pPr>
        <w:pStyle w:val="Default"/>
        <w:numPr>
          <w:ilvl w:val="0"/>
          <w:numId w:val="30"/>
        </w:numPr>
        <w:jc w:val="both"/>
        <w:rPr>
          <w:rFonts w:ascii="Tahoma" w:hAnsi="Tahoma" w:cs="Tahoma"/>
          <w:sz w:val="22"/>
          <w:szCs w:val="22"/>
        </w:rPr>
      </w:pPr>
      <w:r w:rsidRPr="00DD2720">
        <w:rPr>
          <w:rFonts w:ascii="Tahoma" w:hAnsi="Tahoma" w:cs="Tahoma"/>
          <w:sz w:val="22"/>
          <w:szCs w:val="22"/>
        </w:rPr>
        <w:t xml:space="preserve">Any database role that has been added or removed from a database. </w:t>
      </w:r>
    </w:p>
    <w:p w14:paraId="37C2A7BB" w14:textId="77777777" w:rsidR="00F3421E" w:rsidRPr="00DD2720" w:rsidRDefault="00F3421E" w:rsidP="002F6CD7">
      <w:pPr>
        <w:pStyle w:val="Default"/>
        <w:numPr>
          <w:ilvl w:val="0"/>
          <w:numId w:val="30"/>
        </w:numPr>
        <w:jc w:val="both"/>
        <w:rPr>
          <w:rFonts w:ascii="Tahoma" w:hAnsi="Tahoma" w:cs="Tahoma"/>
          <w:sz w:val="22"/>
          <w:szCs w:val="22"/>
        </w:rPr>
      </w:pPr>
      <w:r w:rsidRPr="00DD2720">
        <w:rPr>
          <w:rFonts w:ascii="Tahoma" w:hAnsi="Tahoma" w:cs="Tahoma"/>
          <w:sz w:val="22"/>
          <w:szCs w:val="22"/>
        </w:rPr>
        <w:t xml:space="preserve">Any password that has been changed for an application role. </w:t>
      </w:r>
    </w:p>
    <w:p w14:paraId="41A97724" w14:textId="77777777" w:rsidR="00F3421E" w:rsidRPr="00DD2720" w:rsidRDefault="00F3421E" w:rsidP="002F6CD7">
      <w:pPr>
        <w:pStyle w:val="Default"/>
        <w:numPr>
          <w:ilvl w:val="0"/>
          <w:numId w:val="30"/>
        </w:numPr>
        <w:jc w:val="both"/>
        <w:rPr>
          <w:rFonts w:ascii="Tahoma" w:hAnsi="Tahoma" w:cs="Tahoma"/>
          <w:sz w:val="22"/>
          <w:szCs w:val="22"/>
        </w:rPr>
      </w:pPr>
      <w:r w:rsidRPr="00DD2720">
        <w:rPr>
          <w:rFonts w:ascii="Tahoma" w:hAnsi="Tahoma" w:cs="Tahoma"/>
          <w:sz w:val="22"/>
          <w:szCs w:val="22"/>
        </w:rPr>
        <w:t xml:space="preserve">Any database that has been created, altered, or dropped. </w:t>
      </w:r>
    </w:p>
    <w:p w14:paraId="1D4C817D" w14:textId="77777777" w:rsidR="00F3421E" w:rsidRPr="00DD2720" w:rsidRDefault="00F3421E" w:rsidP="002F6CD7">
      <w:pPr>
        <w:pStyle w:val="Default"/>
        <w:numPr>
          <w:ilvl w:val="0"/>
          <w:numId w:val="30"/>
        </w:numPr>
        <w:jc w:val="both"/>
        <w:rPr>
          <w:rFonts w:ascii="Tahoma" w:hAnsi="Tahoma" w:cs="Tahoma"/>
          <w:sz w:val="22"/>
          <w:szCs w:val="22"/>
        </w:rPr>
      </w:pPr>
      <w:r w:rsidRPr="00DD2720">
        <w:rPr>
          <w:rFonts w:ascii="Tahoma" w:hAnsi="Tahoma" w:cs="Tahoma"/>
          <w:sz w:val="22"/>
          <w:szCs w:val="22"/>
        </w:rPr>
        <w:t xml:space="preserve">Any database object, such as a schema, that has been connected to. </w:t>
      </w:r>
    </w:p>
    <w:p w14:paraId="1B1050FC" w14:textId="77777777" w:rsidR="00F3421E" w:rsidRPr="00DD2720" w:rsidRDefault="00F3421E" w:rsidP="002F6CD7">
      <w:pPr>
        <w:pStyle w:val="Default"/>
        <w:numPr>
          <w:ilvl w:val="0"/>
          <w:numId w:val="30"/>
        </w:numPr>
        <w:jc w:val="both"/>
        <w:rPr>
          <w:rFonts w:ascii="Tahoma" w:hAnsi="Tahoma" w:cs="Tahoma"/>
          <w:sz w:val="22"/>
          <w:szCs w:val="22"/>
        </w:rPr>
      </w:pPr>
      <w:r w:rsidRPr="00DD2720">
        <w:rPr>
          <w:rFonts w:ascii="Tahoma" w:hAnsi="Tahoma" w:cs="Tahoma"/>
          <w:sz w:val="22"/>
          <w:szCs w:val="22"/>
        </w:rPr>
        <w:t>Actions taken by any individual with DBA privileges.</w:t>
      </w:r>
    </w:p>
    <w:p w14:paraId="5BFF8C57"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75B7D9AB"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The following Firewall Events are configured for logging, and are monitored by the network monitoring system (</w:t>
      </w:r>
      <w:r w:rsidR="00E637D1" w:rsidRPr="00DD2720">
        <w:rPr>
          <w:rFonts w:cs="Tahoma"/>
        </w:rPr>
        <w:t>the Company</w:t>
      </w:r>
      <w:r w:rsidRPr="00DD2720">
        <w:rPr>
          <w:rFonts w:cs="Tahoma"/>
        </w:rPr>
        <w:t xml:space="preserve"> to define software and hostname):</w:t>
      </w:r>
    </w:p>
    <w:p w14:paraId="29265CD3" w14:textId="77777777" w:rsidR="00F3421E" w:rsidRPr="00DD2720" w:rsidRDefault="00F3421E" w:rsidP="002F6CD7">
      <w:pPr>
        <w:pStyle w:val="Default"/>
        <w:numPr>
          <w:ilvl w:val="0"/>
          <w:numId w:val="31"/>
        </w:numPr>
        <w:jc w:val="both"/>
        <w:rPr>
          <w:rFonts w:ascii="Tahoma" w:hAnsi="Tahoma" w:cs="Tahoma"/>
          <w:sz w:val="22"/>
          <w:szCs w:val="22"/>
        </w:rPr>
      </w:pPr>
      <w:r w:rsidRPr="00DD2720">
        <w:rPr>
          <w:rFonts w:ascii="Tahoma" w:hAnsi="Tahoma" w:cs="Tahoma"/>
          <w:sz w:val="22"/>
          <w:szCs w:val="22"/>
        </w:rPr>
        <w:t xml:space="preserve">ACL violations. </w:t>
      </w:r>
    </w:p>
    <w:p w14:paraId="3FC3CD1D" w14:textId="77777777" w:rsidR="00F3421E" w:rsidRPr="00DD2720" w:rsidRDefault="00F3421E" w:rsidP="002F6CD7">
      <w:pPr>
        <w:pStyle w:val="Default"/>
        <w:numPr>
          <w:ilvl w:val="0"/>
          <w:numId w:val="31"/>
        </w:numPr>
        <w:jc w:val="both"/>
        <w:rPr>
          <w:rFonts w:ascii="Tahoma" w:hAnsi="Tahoma" w:cs="Tahoma"/>
          <w:sz w:val="22"/>
          <w:szCs w:val="22"/>
        </w:rPr>
      </w:pPr>
      <w:r w:rsidRPr="00DD2720">
        <w:rPr>
          <w:rFonts w:ascii="Tahoma" w:hAnsi="Tahoma" w:cs="Tahoma"/>
          <w:sz w:val="22"/>
          <w:szCs w:val="22"/>
        </w:rPr>
        <w:t xml:space="preserve">Invalid user authentication attempts. </w:t>
      </w:r>
    </w:p>
    <w:p w14:paraId="55A0AFCB" w14:textId="77777777" w:rsidR="00F3421E" w:rsidRPr="00DD2720" w:rsidRDefault="00F3421E" w:rsidP="002F6CD7">
      <w:pPr>
        <w:pStyle w:val="Default"/>
        <w:numPr>
          <w:ilvl w:val="0"/>
          <w:numId w:val="31"/>
        </w:numPr>
        <w:jc w:val="both"/>
        <w:rPr>
          <w:rFonts w:ascii="Tahoma" w:hAnsi="Tahoma" w:cs="Tahoma"/>
          <w:sz w:val="22"/>
          <w:szCs w:val="22"/>
        </w:rPr>
      </w:pPr>
      <w:r w:rsidRPr="00DD2720">
        <w:rPr>
          <w:rFonts w:ascii="Tahoma" w:hAnsi="Tahoma" w:cs="Tahoma"/>
          <w:sz w:val="22"/>
          <w:szCs w:val="22"/>
        </w:rPr>
        <w:t xml:space="preserve">Logon and actions taken by any individual using privileged accounts. </w:t>
      </w:r>
    </w:p>
    <w:p w14:paraId="1084EBEB" w14:textId="77777777" w:rsidR="00F3421E" w:rsidRPr="00DD2720" w:rsidRDefault="00F3421E" w:rsidP="002F6CD7">
      <w:pPr>
        <w:pStyle w:val="Default"/>
        <w:numPr>
          <w:ilvl w:val="0"/>
          <w:numId w:val="31"/>
        </w:numPr>
        <w:jc w:val="both"/>
        <w:rPr>
          <w:rFonts w:ascii="Tahoma" w:hAnsi="Tahoma" w:cs="Tahoma"/>
          <w:sz w:val="22"/>
          <w:szCs w:val="22"/>
        </w:rPr>
      </w:pPr>
      <w:r w:rsidRPr="00DD2720">
        <w:rPr>
          <w:rFonts w:ascii="Tahoma" w:hAnsi="Tahoma" w:cs="Tahoma"/>
          <w:sz w:val="22"/>
          <w:szCs w:val="22"/>
        </w:rPr>
        <w:t xml:space="preserve">Configuration changes made to the firewall (e.g. policies disabled, added, deleted, or modified). </w:t>
      </w:r>
    </w:p>
    <w:p w14:paraId="565B62CC"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0AEA1071"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The following Switch Events are to be configured for logging and monitored by the network monitoring system (</w:t>
      </w:r>
      <w:r w:rsidR="00E637D1" w:rsidRPr="00DD2720">
        <w:rPr>
          <w:rFonts w:cs="Tahoma"/>
        </w:rPr>
        <w:t>the Company</w:t>
      </w:r>
      <w:r w:rsidRPr="00DD2720">
        <w:rPr>
          <w:rFonts w:cs="Tahoma"/>
        </w:rPr>
        <w:t xml:space="preserve"> to define software and hostname):</w:t>
      </w:r>
    </w:p>
    <w:p w14:paraId="50857AD8" w14:textId="77777777" w:rsidR="00F3421E" w:rsidRPr="00DD2720" w:rsidRDefault="00F3421E" w:rsidP="002F6CD7">
      <w:pPr>
        <w:pStyle w:val="Default"/>
        <w:numPr>
          <w:ilvl w:val="0"/>
          <w:numId w:val="32"/>
        </w:numPr>
        <w:jc w:val="both"/>
        <w:rPr>
          <w:rFonts w:ascii="Tahoma" w:hAnsi="Tahoma" w:cs="Tahoma"/>
          <w:sz w:val="22"/>
          <w:szCs w:val="22"/>
        </w:rPr>
      </w:pPr>
      <w:r w:rsidRPr="00DD2720">
        <w:rPr>
          <w:rFonts w:ascii="Tahoma" w:hAnsi="Tahoma" w:cs="Tahoma"/>
          <w:sz w:val="22"/>
          <w:szCs w:val="22"/>
        </w:rPr>
        <w:lastRenderedPageBreak/>
        <w:t xml:space="preserve">Invalid user authentication attempts. </w:t>
      </w:r>
    </w:p>
    <w:p w14:paraId="2BC6885C" w14:textId="77777777" w:rsidR="00F3421E" w:rsidRPr="00DD2720" w:rsidRDefault="00F3421E" w:rsidP="002F6CD7">
      <w:pPr>
        <w:pStyle w:val="Default"/>
        <w:numPr>
          <w:ilvl w:val="0"/>
          <w:numId w:val="32"/>
        </w:numPr>
        <w:jc w:val="both"/>
        <w:rPr>
          <w:rFonts w:ascii="Tahoma" w:hAnsi="Tahoma" w:cs="Tahoma"/>
          <w:sz w:val="22"/>
          <w:szCs w:val="22"/>
        </w:rPr>
      </w:pPr>
      <w:r w:rsidRPr="00DD2720">
        <w:rPr>
          <w:rFonts w:ascii="Tahoma" w:hAnsi="Tahoma" w:cs="Tahoma"/>
          <w:sz w:val="22"/>
          <w:szCs w:val="22"/>
        </w:rPr>
        <w:t xml:space="preserve">Logon and actions taken by any individual using privileged accounts. </w:t>
      </w:r>
    </w:p>
    <w:p w14:paraId="7A6A0DBB" w14:textId="77777777" w:rsidR="00F3421E" w:rsidRPr="00DD2720" w:rsidRDefault="00F3421E" w:rsidP="002F6CD7">
      <w:pPr>
        <w:pStyle w:val="Default"/>
        <w:numPr>
          <w:ilvl w:val="0"/>
          <w:numId w:val="32"/>
        </w:numPr>
        <w:jc w:val="both"/>
        <w:rPr>
          <w:rFonts w:ascii="Tahoma" w:hAnsi="Tahoma" w:cs="Tahoma"/>
          <w:sz w:val="22"/>
          <w:szCs w:val="22"/>
        </w:rPr>
      </w:pPr>
      <w:r w:rsidRPr="00DD2720">
        <w:rPr>
          <w:rFonts w:ascii="Tahoma" w:hAnsi="Tahoma" w:cs="Tahoma"/>
          <w:sz w:val="22"/>
          <w:szCs w:val="22"/>
        </w:rPr>
        <w:t xml:space="preserve">Configuration changes made to the switch (e.g. configuration disabled, added, deleted, or modified). </w:t>
      </w:r>
    </w:p>
    <w:p w14:paraId="519DB6BE"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2A7881F3"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The following Intrusion Detection Events are to be configured for logging, and are monitored by the network monitoring system (</w:t>
      </w:r>
      <w:r w:rsidR="00E637D1" w:rsidRPr="00DD2720">
        <w:rPr>
          <w:rFonts w:cs="Tahoma"/>
        </w:rPr>
        <w:t>the Company</w:t>
      </w:r>
      <w:r w:rsidRPr="00DD2720">
        <w:rPr>
          <w:rFonts w:cs="Tahoma"/>
        </w:rPr>
        <w:t xml:space="preserve"> to define software and hostname):</w:t>
      </w:r>
    </w:p>
    <w:p w14:paraId="6C1E0278" w14:textId="77777777" w:rsidR="00F3421E" w:rsidRPr="00DD2720" w:rsidRDefault="00F3421E" w:rsidP="002F6CD7">
      <w:pPr>
        <w:pStyle w:val="Default"/>
        <w:numPr>
          <w:ilvl w:val="0"/>
          <w:numId w:val="33"/>
        </w:numPr>
        <w:jc w:val="both"/>
        <w:rPr>
          <w:rFonts w:ascii="Tahoma" w:hAnsi="Tahoma" w:cs="Tahoma"/>
          <w:sz w:val="22"/>
          <w:szCs w:val="22"/>
        </w:rPr>
      </w:pPr>
      <w:r w:rsidRPr="00DD2720">
        <w:rPr>
          <w:rFonts w:ascii="Tahoma" w:hAnsi="Tahoma" w:cs="Tahoma"/>
          <w:sz w:val="22"/>
          <w:szCs w:val="22"/>
        </w:rPr>
        <w:t xml:space="preserve">Any </w:t>
      </w:r>
      <w:r w:rsidR="00CC5273" w:rsidRPr="00DD2720">
        <w:rPr>
          <w:rFonts w:ascii="Tahoma" w:hAnsi="Tahoma" w:cs="Tahoma"/>
          <w:sz w:val="22"/>
          <w:szCs w:val="22"/>
        </w:rPr>
        <w:t>vulnerability</w:t>
      </w:r>
      <w:r w:rsidRPr="00DD2720">
        <w:rPr>
          <w:rFonts w:ascii="Tahoma" w:hAnsi="Tahoma" w:cs="Tahoma"/>
          <w:sz w:val="22"/>
          <w:szCs w:val="22"/>
        </w:rPr>
        <w:t xml:space="preserve"> listed in the Common Vulnerability Entry (CVE) database. </w:t>
      </w:r>
    </w:p>
    <w:p w14:paraId="5651A277" w14:textId="77777777" w:rsidR="00F3421E" w:rsidRPr="00DD2720" w:rsidRDefault="00F3421E" w:rsidP="002F6CD7">
      <w:pPr>
        <w:pStyle w:val="Default"/>
        <w:numPr>
          <w:ilvl w:val="0"/>
          <w:numId w:val="33"/>
        </w:numPr>
        <w:jc w:val="both"/>
        <w:rPr>
          <w:rFonts w:ascii="Tahoma" w:hAnsi="Tahoma" w:cs="Tahoma"/>
          <w:sz w:val="22"/>
          <w:szCs w:val="22"/>
        </w:rPr>
      </w:pPr>
      <w:r w:rsidRPr="00DD2720">
        <w:rPr>
          <w:rFonts w:ascii="Tahoma" w:hAnsi="Tahoma" w:cs="Tahoma"/>
          <w:sz w:val="22"/>
          <w:szCs w:val="22"/>
        </w:rPr>
        <w:t xml:space="preserve">Any generic attack(s) not listed in CVE. </w:t>
      </w:r>
    </w:p>
    <w:p w14:paraId="14D2863A" w14:textId="77777777" w:rsidR="00F3421E" w:rsidRPr="00DD2720" w:rsidRDefault="00F3421E" w:rsidP="002F6CD7">
      <w:pPr>
        <w:pStyle w:val="Default"/>
        <w:numPr>
          <w:ilvl w:val="0"/>
          <w:numId w:val="33"/>
        </w:numPr>
        <w:jc w:val="both"/>
        <w:rPr>
          <w:rFonts w:ascii="Tahoma" w:hAnsi="Tahoma" w:cs="Tahoma"/>
          <w:sz w:val="22"/>
          <w:szCs w:val="22"/>
        </w:rPr>
      </w:pPr>
      <w:r w:rsidRPr="00DD2720">
        <w:rPr>
          <w:rFonts w:ascii="Tahoma" w:hAnsi="Tahoma" w:cs="Tahoma"/>
          <w:sz w:val="22"/>
          <w:szCs w:val="22"/>
        </w:rPr>
        <w:t xml:space="preserve">Any known denial of service attack(s). </w:t>
      </w:r>
    </w:p>
    <w:p w14:paraId="6B740E1F" w14:textId="77777777" w:rsidR="00F3421E" w:rsidRPr="00DD2720" w:rsidRDefault="00F3421E" w:rsidP="002F6CD7">
      <w:pPr>
        <w:pStyle w:val="Default"/>
        <w:numPr>
          <w:ilvl w:val="0"/>
          <w:numId w:val="33"/>
        </w:numPr>
        <w:jc w:val="both"/>
        <w:rPr>
          <w:rFonts w:ascii="Tahoma" w:hAnsi="Tahoma" w:cs="Tahoma"/>
          <w:sz w:val="22"/>
          <w:szCs w:val="22"/>
        </w:rPr>
      </w:pPr>
      <w:r w:rsidRPr="00DD2720">
        <w:rPr>
          <w:rFonts w:ascii="Tahoma" w:hAnsi="Tahoma" w:cs="Tahoma"/>
          <w:sz w:val="22"/>
          <w:szCs w:val="22"/>
        </w:rPr>
        <w:t xml:space="preserve">Any traffic patterns that indicated pre-attack reconnaissance occurred. </w:t>
      </w:r>
    </w:p>
    <w:p w14:paraId="5E4EBE29" w14:textId="77777777" w:rsidR="00F3421E" w:rsidRPr="00DD2720" w:rsidRDefault="00F3421E" w:rsidP="002F6CD7">
      <w:pPr>
        <w:pStyle w:val="Default"/>
        <w:numPr>
          <w:ilvl w:val="0"/>
          <w:numId w:val="33"/>
        </w:numPr>
        <w:jc w:val="both"/>
        <w:rPr>
          <w:rFonts w:ascii="Tahoma" w:hAnsi="Tahoma" w:cs="Tahoma"/>
          <w:sz w:val="22"/>
          <w:szCs w:val="22"/>
        </w:rPr>
      </w:pPr>
      <w:r w:rsidRPr="00DD2720">
        <w:rPr>
          <w:rFonts w:ascii="Tahoma" w:hAnsi="Tahoma" w:cs="Tahoma"/>
          <w:sz w:val="22"/>
          <w:szCs w:val="22"/>
        </w:rPr>
        <w:t xml:space="preserve">Any attempts to exploit security-related configuration errors. </w:t>
      </w:r>
    </w:p>
    <w:p w14:paraId="0DE21153" w14:textId="77777777" w:rsidR="00F3421E" w:rsidRPr="00DD2720" w:rsidRDefault="00F3421E" w:rsidP="002F6CD7">
      <w:pPr>
        <w:pStyle w:val="Default"/>
        <w:numPr>
          <w:ilvl w:val="0"/>
          <w:numId w:val="33"/>
        </w:numPr>
        <w:jc w:val="both"/>
        <w:rPr>
          <w:rFonts w:ascii="Tahoma" w:hAnsi="Tahoma" w:cs="Tahoma"/>
          <w:sz w:val="22"/>
          <w:szCs w:val="22"/>
        </w:rPr>
      </w:pPr>
      <w:r w:rsidRPr="00DD2720">
        <w:rPr>
          <w:rFonts w:ascii="Tahoma" w:hAnsi="Tahoma" w:cs="Tahoma"/>
          <w:sz w:val="22"/>
          <w:szCs w:val="22"/>
        </w:rPr>
        <w:t xml:space="preserve">Any authentication failure(s) that might indicate an attack. </w:t>
      </w:r>
    </w:p>
    <w:p w14:paraId="34BF5C3E" w14:textId="77777777" w:rsidR="00F3421E" w:rsidRPr="00DD2720" w:rsidRDefault="00F3421E" w:rsidP="002F6CD7">
      <w:pPr>
        <w:pStyle w:val="Default"/>
        <w:numPr>
          <w:ilvl w:val="0"/>
          <w:numId w:val="33"/>
        </w:numPr>
        <w:jc w:val="both"/>
        <w:rPr>
          <w:rFonts w:ascii="Tahoma" w:hAnsi="Tahoma" w:cs="Tahoma"/>
          <w:sz w:val="22"/>
          <w:szCs w:val="22"/>
        </w:rPr>
      </w:pPr>
      <w:r w:rsidRPr="00DD2720">
        <w:rPr>
          <w:rFonts w:ascii="Tahoma" w:hAnsi="Tahoma" w:cs="Tahoma"/>
          <w:sz w:val="22"/>
          <w:szCs w:val="22"/>
        </w:rPr>
        <w:t xml:space="preserve">Any traffic to or from a back-door program. </w:t>
      </w:r>
    </w:p>
    <w:p w14:paraId="2C428E1E" w14:textId="77777777" w:rsidR="00F3421E" w:rsidRPr="00DD2720" w:rsidRDefault="00F3421E" w:rsidP="002F6CD7">
      <w:pPr>
        <w:pStyle w:val="Default"/>
        <w:numPr>
          <w:ilvl w:val="0"/>
          <w:numId w:val="33"/>
        </w:numPr>
        <w:jc w:val="both"/>
        <w:rPr>
          <w:rFonts w:ascii="Tahoma" w:hAnsi="Tahoma" w:cs="Tahoma"/>
          <w:sz w:val="22"/>
          <w:szCs w:val="22"/>
        </w:rPr>
      </w:pPr>
      <w:r w:rsidRPr="00DD2720">
        <w:rPr>
          <w:rFonts w:ascii="Tahoma" w:hAnsi="Tahoma" w:cs="Tahoma"/>
          <w:sz w:val="22"/>
          <w:szCs w:val="22"/>
        </w:rPr>
        <w:t xml:space="preserve">Any traffic typical of known stealth attacks. </w:t>
      </w:r>
    </w:p>
    <w:p w14:paraId="1052D557"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54CF262C"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The following File Integrity Events are to be configured for logging and monitored by (</w:t>
      </w:r>
      <w:r w:rsidR="00E637D1" w:rsidRPr="00DD2720">
        <w:rPr>
          <w:rFonts w:cs="Tahoma"/>
        </w:rPr>
        <w:t>the Company</w:t>
      </w:r>
      <w:r w:rsidRPr="00DD2720">
        <w:rPr>
          <w:rFonts w:cs="Tahoma"/>
        </w:rPr>
        <w:t xml:space="preserve"> to define software and hostname):</w:t>
      </w:r>
    </w:p>
    <w:p w14:paraId="29F84F56" w14:textId="77777777" w:rsidR="00F3421E" w:rsidRPr="00DD2720" w:rsidRDefault="00F3421E" w:rsidP="002F6CD7">
      <w:pPr>
        <w:pStyle w:val="Default"/>
        <w:numPr>
          <w:ilvl w:val="0"/>
          <w:numId w:val="34"/>
        </w:numPr>
        <w:jc w:val="both"/>
        <w:rPr>
          <w:rFonts w:ascii="Tahoma" w:hAnsi="Tahoma" w:cs="Tahoma"/>
          <w:sz w:val="22"/>
          <w:szCs w:val="22"/>
        </w:rPr>
      </w:pPr>
      <w:r w:rsidRPr="00DD2720">
        <w:rPr>
          <w:rFonts w:ascii="Tahoma" w:hAnsi="Tahoma" w:cs="Tahoma"/>
          <w:sz w:val="22"/>
          <w:szCs w:val="22"/>
        </w:rPr>
        <w:t xml:space="preserve">Any modification to system files. </w:t>
      </w:r>
    </w:p>
    <w:p w14:paraId="3608588E" w14:textId="77777777" w:rsidR="00F3421E" w:rsidRPr="00DD2720" w:rsidRDefault="00F3421E" w:rsidP="002F6CD7">
      <w:pPr>
        <w:pStyle w:val="Default"/>
        <w:numPr>
          <w:ilvl w:val="0"/>
          <w:numId w:val="34"/>
        </w:numPr>
        <w:jc w:val="both"/>
        <w:rPr>
          <w:rFonts w:ascii="Tahoma" w:hAnsi="Tahoma" w:cs="Tahoma"/>
          <w:sz w:val="22"/>
          <w:szCs w:val="22"/>
        </w:rPr>
      </w:pPr>
      <w:r w:rsidRPr="00DD2720">
        <w:rPr>
          <w:rFonts w:ascii="Tahoma" w:hAnsi="Tahoma" w:cs="Tahoma"/>
          <w:sz w:val="22"/>
          <w:szCs w:val="22"/>
        </w:rPr>
        <w:t xml:space="preserve">Actions taken by any individual with Administrative privileges. </w:t>
      </w:r>
    </w:p>
    <w:p w14:paraId="793A0FE8" w14:textId="77777777" w:rsidR="00F3421E" w:rsidRPr="00DD2720" w:rsidRDefault="00F3421E" w:rsidP="002F6CD7">
      <w:pPr>
        <w:pStyle w:val="Default"/>
        <w:numPr>
          <w:ilvl w:val="0"/>
          <w:numId w:val="34"/>
        </w:numPr>
        <w:jc w:val="both"/>
        <w:rPr>
          <w:rFonts w:ascii="Tahoma" w:hAnsi="Tahoma" w:cs="Tahoma"/>
          <w:sz w:val="22"/>
          <w:szCs w:val="22"/>
        </w:rPr>
      </w:pPr>
      <w:r w:rsidRPr="00DD2720">
        <w:rPr>
          <w:rFonts w:ascii="Tahoma" w:hAnsi="Tahoma" w:cs="Tahoma"/>
          <w:sz w:val="22"/>
          <w:szCs w:val="22"/>
        </w:rPr>
        <w:t xml:space="preserve">Any user access to audit trails. </w:t>
      </w:r>
    </w:p>
    <w:p w14:paraId="43812CB2" w14:textId="77777777" w:rsidR="00F3421E" w:rsidRPr="00DD2720" w:rsidRDefault="00F3421E" w:rsidP="002F6CD7">
      <w:pPr>
        <w:pStyle w:val="Default"/>
        <w:numPr>
          <w:ilvl w:val="0"/>
          <w:numId w:val="34"/>
        </w:numPr>
        <w:jc w:val="both"/>
        <w:rPr>
          <w:rFonts w:ascii="Tahoma" w:hAnsi="Tahoma" w:cs="Tahoma"/>
          <w:sz w:val="22"/>
          <w:szCs w:val="22"/>
        </w:rPr>
      </w:pPr>
      <w:r w:rsidRPr="00DD2720">
        <w:rPr>
          <w:rFonts w:ascii="Tahoma" w:hAnsi="Tahoma" w:cs="Tahoma"/>
          <w:sz w:val="22"/>
          <w:szCs w:val="22"/>
        </w:rPr>
        <w:t xml:space="preserve">Any Creation / Deletion of system-level objects installed by Windows. (Almost all system-level objects run with administrator privileges, and some can be abused to gain administrator access to a system.) </w:t>
      </w:r>
    </w:p>
    <w:p w14:paraId="4D9C746B"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062AF8DA" w14:textId="77777777" w:rsidR="00F3421E" w:rsidRPr="00DD2720" w:rsidRDefault="00F3421E" w:rsidP="002F6CD7">
      <w:pPr>
        <w:pStyle w:val="ListParagraph"/>
        <w:numPr>
          <w:ilvl w:val="0"/>
          <w:numId w:val="4"/>
        </w:numPr>
        <w:autoSpaceDE w:val="0"/>
        <w:autoSpaceDN w:val="0"/>
        <w:adjustRightInd w:val="0"/>
        <w:rPr>
          <w:rFonts w:cs="Tahoma"/>
        </w:rPr>
      </w:pPr>
      <w:r w:rsidRPr="00DD2720">
        <w:rPr>
          <w:rFonts w:cs="Tahoma"/>
        </w:rPr>
        <w:t xml:space="preserve">For any suspicious event confirmed, the following must be recorded on F17 - Log Review Form, and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informed:</w:t>
      </w:r>
    </w:p>
    <w:p w14:paraId="39997DB7" w14:textId="77777777" w:rsidR="00F3421E" w:rsidRPr="00DD2720" w:rsidRDefault="00F3421E" w:rsidP="002F6CD7">
      <w:pPr>
        <w:pStyle w:val="Default"/>
        <w:numPr>
          <w:ilvl w:val="0"/>
          <w:numId w:val="35"/>
        </w:numPr>
        <w:jc w:val="both"/>
        <w:rPr>
          <w:rFonts w:ascii="Tahoma" w:hAnsi="Tahoma" w:cs="Tahoma"/>
          <w:sz w:val="22"/>
          <w:szCs w:val="22"/>
        </w:rPr>
      </w:pPr>
      <w:r w:rsidRPr="00DD2720">
        <w:rPr>
          <w:rFonts w:ascii="Tahoma" w:hAnsi="Tahoma" w:cs="Tahoma"/>
          <w:sz w:val="22"/>
          <w:szCs w:val="22"/>
        </w:rPr>
        <w:t xml:space="preserve">User Identification. </w:t>
      </w:r>
    </w:p>
    <w:p w14:paraId="5078AA00" w14:textId="77777777" w:rsidR="00F3421E" w:rsidRPr="00DD2720" w:rsidRDefault="00F3421E" w:rsidP="002F6CD7">
      <w:pPr>
        <w:pStyle w:val="Default"/>
        <w:numPr>
          <w:ilvl w:val="0"/>
          <w:numId w:val="35"/>
        </w:numPr>
        <w:jc w:val="both"/>
        <w:rPr>
          <w:rFonts w:ascii="Tahoma" w:hAnsi="Tahoma" w:cs="Tahoma"/>
          <w:sz w:val="22"/>
          <w:szCs w:val="22"/>
        </w:rPr>
      </w:pPr>
      <w:r w:rsidRPr="00DD2720">
        <w:rPr>
          <w:rFonts w:ascii="Tahoma" w:hAnsi="Tahoma" w:cs="Tahoma"/>
          <w:sz w:val="22"/>
          <w:szCs w:val="22"/>
        </w:rPr>
        <w:t xml:space="preserve">Event Type. </w:t>
      </w:r>
    </w:p>
    <w:p w14:paraId="401E97A5" w14:textId="77777777" w:rsidR="00F3421E" w:rsidRPr="00DD2720" w:rsidRDefault="00F3421E" w:rsidP="002F6CD7">
      <w:pPr>
        <w:pStyle w:val="Default"/>
        <w:numPr>
          <w:ilvl w:val="0"/>
          <w:numId w:val="35"/>
        </w:numPr>
        <w:jc w:val="both"/>
        <w:rPr>
          <w:rFonts w:ascii="Tahoma" w:hAnsi="Tahoma" w:cs="Tahoma"/>
          <w:sz w:val="22"/>
          <w:szCs w:val="22"/>
        </w:rPr>
      </w:pPr>
      <w:r w:rsidRPr="00DD2720">
        <w:rPr>
          <w:rFonts w:ascii="Tahoma" w:hAnsi="Tahoma" w:cs="Tahoma"/>
          <w:sz w:val="22"/>
          <w:szCs w:val="22"/>
        </w:rPr>
        <w:t xml:space="preserve">Date &amp; Time. </w:t>
      </w:r>
    </w:p>
    <w:p w14:paraId="70AC6004" w14:textId="77777777" w:rsidR="00F3421E" w:rsidRPr="00DD2720" w:rsidRDefault="00F3421E" w:rsidP="002F6CD7">
      <w:pPr>
        <w:pStyle w:val="Default"/>
        <w:numPr>
          <w:ilvl w:val="0"/>
          <w:numId w:val="35"/>
        </w:numPr>
        <w:jc w:val="both"/>
        <w:rPr>
          <w:rFonts w:ascii="Tahoma" w:hAnsi="Tahoma" w:cs="Tahoma"/>
          <w:sz w:val="22"/>
          <w:szCs w:val="22"/>
        </w:rPr>
      </w:pPr>
      <w:r w:rsidRPr="00DD2720">
        <w:rPr>
          <w:rFonts w:ascii="Tahoma" w:hAnsi="Tahoma" w:cs="Tahoma"/>
          <w:sz w:val="22"/>
          <w:szCs w:val="22"/>
        </w:rPr>
        <w:t xml:space="preserve">Success or Failure indication. </w:t>
      </w:r>
    </w:p>
    <w:p w14:paraId="1FEC79CF" w14:textId="77777777" w:rsidR="00F3421E" w:rsidRPr="00DD2720" w:rsidRDefault="00F3421E" w:rsidP="002F6CD7">
      <w:pPr>
        <w:pStyle w:val="Default"/>
        <w:numPr>
          <w:ilvl w:val="0"/>
          <w:numId w:val="35"/>
        </w:numPr>
        <w:jc w:val="both"/>
        <w:rPr>
          <w:rFonts w:ascii="Tahoma" w:hAnsi="Tahoma" w:cs="Tahoma"/>
          <w:sz w:val="22"/>
          <w:szCs w:val="22"/>
        </w:rPr>
      </w:pPr>
      <w:r w:rsidRPr="00DD2720">
        <w:rPr>
          <w:rFonts w:ascii="Tahoma" w:hAnsi="Tahoma" w:cs="Tahoma"/>
          <w:sz w:val="22"/>
          <w:szCs w:val="22"/>
        </w:rPr>
        <w:t xml:space="preserve">Event Origination (e.g. IP address). </w:t>
      </w:r>
    </w:p>
    <w:p w14:paraId="4E09B385" w14:textId="77777777" w:rsidR="00F3421E" w:rsidRPr="00DD2720" w:rsidRDefault="00F3421E" w:rsidP="002F6CD7">
      <w:pPr>
        <w:pStyle w:val="Default"/>
        <w:numPr>
          <w:ilvl w:val="0"/>
          <w:numId w:val="35"/>
        </w:numPr>
        <w:jc w:val="both"/>
        <w:rPr>
          <w:rFonts w:ascii="Tahoma" w:hAnsi="Tahoma" w:cs="Tahoma"/>
          <w:sz w:val="22"/>
          <w:szCs w:val="22"/>
        </w:rPr>
      </w:pPr>
      <w:r w:rsidRPr="00DD2720">
        <w:rPr>
          <w:rFonts w:ascii="Tahoma" w:hAnsi="Tahoma" w:cs="Tahoma"/>
          <w:sz w:val="22"/>
          <w:szCs w:val="22"/>
        </w:rPr>
        <w:t xml:space="preserve">Reference to the data, system component or resource affected. </w:t>
      </w:r>
    </w:p>
    <w:p w14:paraId="6538CD6E" w14:textId="77777777" w:rsidR="00CC5273" w:rsidRDefault="00CC5273" w:rsidP="00CC5273">
      <w:pPr>
        <w:pStyle w:val="Default"/>
        <w:ind w:left="1080"/>
        <w:jc w:val="both"/>
        <w:rPr>
          <w:sz w:val="22"/>
          <w:szCs w:val="22"/>
        </w:rPr>
      </w:pPr>
    </w:p>
    <w:p w14:paraId="4F2DE62D" w14:textId="77777777" w:rsidR="00C73E3E" w:rsidRPr="000E4AFC" w:rsidRDefault="00C73E3E" w:rsidP="002F6CD7">
      <w:pPr>
        <w:pStyle w:val="Heading2"/>
        <w:numPr>
          <w:ilvl w:val="0"/>
          <w:numId w:val="9"/>
        </w:numPr>
        <w:rPr>
          <w:sz w:val="22"/>
          <w:szCs w:val="22"/>
        </w:rPr>
      </w:pPr>
      <w:bookmarkStart w:id="24" w:name="_Toc155607814"/>
      <w:r w:rsidRPr="000E4AFC">
        <w:t>Secure Application development</w:t>
      </w:r>
      <w:bookmarkEnd w:id="24"/>
    </w:p>
    <w:p w14:paraId="2EE437CC" w14:textId="77777777" w:rsidR="00C73E3E" w:rsidRPr="000E4AFC" w:rsidRDefault="00C73E3E" w:rsidP="00C73E3E">
      <w:pPr>
        <w:pStyle w:val="Default"/>
        <w:tabs>
          <w:tab w:val="num" w:pos="720"/>
        </w:tabs>
        <w:spacing w:after="101"/>
        <w:ind w:left="720" w:hanging="360"/>
        <w:jc w:val="both"/>
        <w:rPr>
          <w:sz w:val="22"/>
          <w:szCs w:val="22"/>
        </w:rPr>
      </w:pPr>
    </w:p>
    <w:p w14:paraId="043D52B9" w14:textId="77777777" w:rsidR="00C73E3E" w:rsidRPr="003D6F06"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t>The Secure Application development policy is a plan of action to guide developers’ decisions and actions during the software development lifecycle (SDLC) to ensure software security. This policy aims to be language and platform independent so that it is applicable across all software development projects</w:t>
      </w:r>
      <w:r w:rsidRPr="003D6F06">
        <w:rPr>
          <w:rFonts w:cs="Tahoma"/>
        </w:rPr>
        <w:t xml:space="preserve">. </w:t>
      </w:r>
    </w:p>
    <w:p w14:paraId="3F9B2CDE"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The adherence to and use of Secure Application Development Coding Policy is a requirement for all software development on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 xml:space="preserve">information technology systems and trusted contractor sites processing </w:t>
      </w:r>
      <w:r w:rsidR="007D207B" w:rsidRPr="00DD2720">
        <w:rPr>
          <w:rFonts w:cs="Tahoma"/>
        </w:rPr>
        <w:t>the Company</w:t>
      </w:r>
      <w:r w:rsidRPr="00DD2720">
        <w:rPr>
          <w:rFonts w:cs="Tahoma"/>
        </w:rPr>
        <w:t xml:space="preserve"> data.</w:t>
      </w:r>
    </w:p>
    <w:p w14:paraId="3F151A30"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lastRenderedPageBreak/>
        <w:t>Each phase of the SDLC is mapped with security activities, as explained below:</w:t>
      </w:r>
    </w:p>
    <w:p w14:paraId="279A7F9A" w14:textId="77777777" w:rsidR="00C73E3E" w:rsidRPr="00DD2720" w:rsidRDefault="00C73E3E" w:rsidP="00C73E3E">
      <w:pPr>
        <w:pStyle w:val="Default"/>
        <w:tabs>
          <w:tab w:val="num" w:pos="720"/>
        </w:tabs>
        <w:spacing w:after="101"/>
        <w:ind w:left="720" w:hanging="360"/>
        <w:jc w:val="both"/>
        <w:rPr>
          <w:rFonts w:ascii="Tahoma" w:hAnsi="Tahoma" w:cs="Tahoma"/>
          <w:sz w:val="22"/>
          <w:szCs w:val="22"/>
        </w:rPr>
      </w:pPr>
    </w:p>
    <w:p w14:paraId="6D1DFA74" w14:textId="77777777" w:rsidR="00C73E3E" w:rsidRPr="00DD2720" w:rsidRDefault="00C73E3E" w:rsidP="002F6CD7">
      <w:pPr>
        <w:pStyle w:val="Default"/>
        <w:numPr>
          <w:ilvl w:val="0"/>
          <w:numId w:val="39"/>
        </w:numPr>
        <w:spacing w:after="101"/>
        <w:jc w:val="both"/>
        <w:rPr>
          <w:rFonts w:ascii="Tahoma" w:hAnsi="Tahoma" w:cs="Tahoma"/>
          <w:sz w:val="22"/>
          <w:szCs w:val="22"/>
        </w:rPr>
      </w:pPr>
      <w:r w:rsidRPr="00DD2720">
        <w:rPr>
          <w:rFonts w:ascii="Tahoma" w:hAnsi="Tahoma" w:cs="Tahoma"/>
          <w:sz w:val="22"/>
          <w:szCs w:val="22"/>
        </w:rPr>
        <w:t>Design</w:t>
      </w:r>
    </w:p>
    <w:p w14:paraId="321E273B" w14:textId="77777777" w:rsidR="00C73E3E" w:rsidRPr="00DD2720" w:rsidRDefault="00C73E3E" w:rsidP="002F6CD7">
      <w:pPr>
        <w:pStyle w:val="Default"/>
        <w:numPr>
          <w:ilvl w:val="0"/>
          <w:numId w:val="36"/>
        </w:numPr>
        <w:jc w:val="both"/>
        <w:rPr>
          <w:rFonts w:ascii="Tahoma" w:hAnsi="Tahoma" w:cs="Tahoma"/>
          <w:sz w:val="22"/>
          <w:szCs w:val="22"/>
        </w:rPr>
      </w:pPr>
      <w:r w:rsidRPr="00DD2720">
        <w:rPr>
          <w:rFonts w:ascii="Tahoma" w:hAnsi="Tahoma" w:cs="Tahoma"/>
          <w:sz w:val="22"/>
          <w:szCs w:val="22"/>
        </w:rPr>
        <w:t>Identify Design Requirements from security perspective</w:t>
      </w:r>
    </w:p>
    <w:p w14:paraId="49D3DC46" w14:textId="77777777" w:rsidR="00C73E3E" w:rsidRPr="00DD2720" w:rsidRDefault="00C73E3E" w:rsidP="002F6CD7">
      <w:pPr>
        <w:pStyle w:val="Default"/>
        <w:numPr>
          <w:ilvl w:val="0"/>
          <w:numId w:val="36"/>
        </w:numPr>
        <w:jc w:val="both"/>
        <w:rPr>
          <w:rFonts w:ascii="Tahoma" w:hAnsi="Tahoma" w:cs="Tahoma"/>
          <w:sz w:val="22"/>
          <w:szCs w:val="22"/>
        </w:rPr>
      </w:pPr>
      <w:r w:rsidRPr="00DD2720">
        <w:rPr>
          <w:rFonts w:ascii="Tahoma" w:hAnsi="Tahoma" w:cs="Tahoma"/>
          <w:sz w:val="22"/>
          <w:szCs w:val="22"/>
        </w:rPr>
        <w:t>Architecture &amp; Design Reviews</w:t>
      </w:r>
    </w:p>
    <w:p w14:paraId="5FB63B1A" w14:textId="77777777" w:rsidR="00C73E3E" w:rsidRPr="00DD2720" w:rsidRDefault="00C73E3E" w:rsidP="002F6CD7">
      <w:pPr>
        <w:pStyle w:val="Default"/>
        <w:numPr>
          <w:ilvl w:val="0"/>
          <w:numId w:val="36"/>
        </w:numPr>
        <w:jc w:val="both"/>
        <w:rPr>
          <w:rFonts w:ascii="Tahoma" w:hAnsi="Tahoma" w:cs="Tahoma"/>
          <w:sz w:val="22"/>
          <w:szCs w:val="22"/>
        </w:rPr>
      </w:pPr>
      <w:r w:rsidRPr="00DD2720">
        <w:rPr>
          <w:rFonts w:ascii="Tahoma" w:hAnsi="Tahoma" w:cs="Tahoma"/>
          <w:sz w:val="22"/>
          <w:szCs w:val="22"/>
        </w:rPr>
        <w:t xml:space="preserve">Threat </w:t>
      </w:r>
      <w:r w:rsidR="00F175E8" w:rsidRPr="00DD2720">
        <w:rPr>
          <w:rFonts w:ascii="Tahoma" w:hAnsi="Tahoma" w:cs="Tahoma"/>
          <w:sz w:val="22"/>
          <w:szCs w:val="22"/>
        </w:rPr>
        <w:t>Modelling</w:t>
      </w:r>
    </w:p>
    <w:p w14:paraId="6D062DD5" w14:textId="77777777" w:rsidR="00C73E3E" w:rsidRPr="00DD2720" w:rsidRDefault="00C73E3E" w:rsidP="00C73E3E">
      <w:pPr>
        <w:pStyle w:val="Default"/>
        <w:tabs>
          <w:tab w:val="num" w:pos="720"/>
        </w:tabs>
        <w:spacing w:after="101"/>
        <w:ind w:left="720" w:hanging="360"/>
        <w:jc w:val="both"/>
        <w:rPr>
          <w:rFonts w:ascii="Tahoma" w:hAnsi="Tahoma" w:cs="Tahoma"/>
          <w:sz w:val="22"/>
          <w:szCs w:val="22"/>
        </w:rPr>
      </w:pPr>
    </w:p>
    <w:p w14:paraId="211938F8" w14:textId="77777777" w:rsidR="00C73E3E" w:rsidRPr="00DD2720" w:rsidRDefault="00C73E3E" w:rsidP="002F6CD7">
      <w:pPr>
        <w:pStyle w:val="Default"/>
        <w:numPr>
          <w:ilvl w:val="0"/>
          <w:numId w:val="39"/>
        </w:numPr>
        <w:spacing w:after="101"/>
        <w:jc w:val="both"/>
        <w:rPr>
          <w:rFonts w:ascii="Tahoma" w:hAnsi="Tahoma" w:cs="Tahoma"/>
          <w:sz w:val="22"/>
          <w:szCs w:val="22"/>
        </w:rPr>
      </w:pPr>
      <w:r w:rsidRPr="00DD2720">
        <w:rPr>
          <w:rFonts w:ascii="Tahoma" w:hAnsi="Tahoma" w:cs="Tahoma"/>
          <w:sz w:val="22"/>
          <w:szCs w:val="22"/>
        </w:rPr>
        <w:t>Coding</w:t>
      </w:r>
    </w:p>
    <w:p w14:paraId="5FAB4DD8" w14:textId="77777777" w:rsidR="00C73E3E" w:rsidRPr="00DD2720" w:rsidRDefault="00C73E3E" w:rsidP="002F6CD7">
      <w:pPr>
        <w:pStyle w:val="Default"/>
        <w:numPr>
          <w:ilvl w:val="0"/>
          <w:numId w:val="36"/>
        </w:numPr>
        <w:jc w:val="both"/>
        <w:rPr>
          <w:rFonts w:ascii="Tahoma" w:hAnsi="Tahoma" w:cs="Tahoma"/>
          <w:sz w:val="22"/>
          <w:szCs w:val="22"/>
        </w:rPr>
      </w:pPr>
      <w:r w:rsidRPr="00DD2720">
        <w:rPr>
          <w:rFonts w:ascii="Tahoma" w:hAnsi="Tahoma" w:cs="Tahoma"/>
          <w:sz w:val="22"/>
          <w:szCs w:val="22"/>
        </w:rPr>
        <w:t>Coding Best Practices</w:t>
      </w:r>
    </w:p>
    <w:p w14:paraId="49D649CF" w14:textId="77777777" w:rsidR="00C73E3E" w:rsidRPr="00DD2720" w:rsidRDefault="00C73E3E" w:rsidP="002F6CD7">
      <w:pPr>
        <w:pStyle w:val="Default"/>
        <w:numPr>
          <w:ilvl w:val="0"/>
          <w:numId w:val="36"/>
        </w:numPr>
        <w:jc w:val="both"/>
        <w:rPr>
          <w:rFonts w:ascii="Tahoma" w:hAnsi="Tahoma" w:cs="Tahoma"/>
          <w:sz w:val="22"/>
          <w:szCs w:val="22"/>
        </w:rPr>
      </w:pPr>
      <w:r w:rsidRPr="00DD2720">
        <w:rPr>
          <w:rFonts w:ascii="Tahoma" w:hAnsi="Tahoma" w:cs="Tahoma"/>
          <w:sz w:val="22"/>
          <w:szCs w:val="22"/>
        </w:rPr>
        <w:t>Perform Static Analysis</w:t>
      </w:r>
    </w:p>
    <w:p w14:paraId="3CDA6B15" w14:textId="77777777" w:rsidR="00C73E3E" w:rsidRPr="00DD2720" w:rsidRDefault="00C73E3E" w:rsidP="00C73E3E">
      <w:pPr>
        <w:pStyle w:val="Default"/>
        <w:tabs>
          <w:tab w:val="num" w:pos="720"/>
        </w:tabs>
        <w:spacing w:after="101"/>
        <w:ind w:left="720" w:hanging="360"/>
        <w:jc w:val="both"/>
        <w:rPr>
          <w:rFonts w:ascii="Tahoma" w:hAnsi="Tahoma" w:cs="Tahoma"/>
          <w:sz w:val="22"/>
          <w:szCs w:val="22"/>
        </w:rPr>
      </w:pPr>
    </w:p>
    <w:p w14:paraId="224AD926" w14:textId="77777777" w:rsidR="00C73E3E" w:rsidRPr="00DD2720" w:rsidRDefault="00C73E3E" w:rsidP="002F6CD7">
      <w:pPr>
        <w:pStyle w:val="Default"/>
        <w:numPr>
          <w:ilvl w:val="0"/>
          <w:numId w:val="39"/>
        </w:numPr>
        <w:spacing w:after="101"/>
        <w:jc w:val="both"/>
        <w:rPr>
          <w:rFonts w:ascii="Tahoma" w:hAnsi="Tahoma" w:cs="Tahoma"/>
          <w:sz w:val="22"/>
          <w:szCs w:val="22"/>
        </w:rPr>
      </w:pPr>
      <w:r w:rsidRPr="00DD2720">
        <w:rPr>
          <w:rFonts w:ascii="Tahoma" w:hAnsi="Tahoma" w:cs="Tahoma"/>
          <w:sz w:val="22"/>
          <w:szCs w:val="22"/>
        </w:rPr>
        <w:t>Testing</w:t>
      </w:r>
    </w:p>
    <w:p w14:paraId="2C795C73" w14:textId="77777777" w:rsidR="00C73E3E" w:rsidRPr="00DD2720" w:rsidRDefault="00C73E3E" w:rsidP="002F6CD7">
      <w:pPr>
        <w:pStyle w:val="Default"/>
        <w:numPr>
          <w:ilvl w:val="0"/>
          <w:numId w:val="36"/>
        </w:numPr>
        <w:jc w:val="both"/>
        <w:rPr>
          <w:rFonts w:ascii="Tahoma" w:hAnsi="Tahoma" w:cs="Tahoma"/>
          <w:sz w:val="22"/>
          <w:szCs w:val="22"/>
        </w:rPr>
      </w:pPr>
      <w:r w:rsidRPr="00DD2720">
        <w:rPr>
          <w:rFonts w:ascii="Tahoma" w:hAnsi="Tahoma" w:cs="Tahoma"/>
          <w:sz w:val="22"/>
          <w:szCs w:val="22"/>
        </w:rPr>
        <w:t>Vulnerability Assessment</w:t>
      </w:r>
    </w:p>
    <w:p w14:paraId="46DC72DB" w14:textId="77777777" w:rsidR="00C73E3E" w:rsidRPr="00DD2720" w:rsidRDefault="00C73E3E" w:rsidP="002F6CD7">
      <w:pPr>
        <w:pStyle w:val="Default"/>
        <w:numPr>
          <w:ilvl w:val="0"/>
          <w:numId w:val="36"/>
        </w:numPr>
        <w:jc w:val="both"/>
        <w:rPr>
          <w:rFonts w:ascii="Tahoma" w:hAnsi="Tahoma" w:cs="Tahoma"/>
          <w:sz w:val="22"/>
          <w:szCs w:val="22"/>
        </w:rPr>
      </w:pPr>
      <w:r w:rsidRPr="00DD2720">
        <w:rPr>
          <w:rFonts w:ascii="Tahoma" w:hAnsi="Tahoma" w:cs="Tahoma"/>
          <w:sz w:val="22"/>
          <w:szCs w:val="22"/>
        </w:rPr>
        <w:t>Fuzzing</w:t>
      </w:r>
    </w:p>
    <w:p w14:paraId="122F158D" w14:textId="77777777" w:rsidR="00C73E3E" w:rsidRPr="00DD2720" w:rsidRDefault="00C73E3E" w:rsidP="00C73E3E">
      <w:pPr>
        <w:pStyle w:val="Default"/>
        <w:tabs>
          <w:tab w:val="num" w:pos="720"/>
        </w:tabs>
        <w:spacing w:after="101"/>
        <w:ind w:left="720" w:hanging="360"/>
        <w:jc w:val="both"/>
        <w:rPr>
          <w:rFonts w:ascii="Tahoma" w:hAnsi="Tahoma" w:cs="Tahoma"/>
          <w:sz w:val="22"/>
          <w:szCs w:val="22"/>
        </w:rPr>
      </w:pPr>
    </w:p>
    <w:p w14:paraId="335A7B78" w14:textId="77777777" w:rsidR="00C73E3E" w:rsidRPr="00DD2720" w:rsidRDefault="00C73E3E" w:rsidP="002F6CD7">
      <w:pPr>
        <w:pStyle w:val="Default"/>
        <w:numPr>
          <w:ilvl w:val="0"/>
          <w:numId w:val="39"/>
        </w:numPr>
        <w:spacing w:after="101"/>
        <w:jc w:val="both"/>
        <w:rPr>
          <w:rFonts w:ascii="Tahoma" w:hAnsi="Tahoma" w:cs="Tahoma"/>
          <w:sz w:val="22"/>
          <w:szCs w:val="22"/>
        </w:rPr>
      </w:pPr>
      <w:r w:rsidRPr="00DD2720">
        <w:rPr>
          <w:rFonts w:ascii="Tahoma" w:hAnsi="Tahoma" w:cs="Tahoma"/>
          <w:sz w:val="22"/>
          <w:szCs w:val="22"/>
        </w:rPr>
        <w:t>Deployment</w:t>
      </w:r>
    </w:p>
    <w:p w14:paraId="313F7BBE" w14:textId="77777777" w:rsidR="00C73E3E" w:rsidRPr="00DD2720" w:rsidRDefault="000D61D9" w:rsidP="002F6CD7">
      <w:pPr>
        <w:pStyle w:val="Default"/>
        <w:numPr>
          <w:ilvl w:val="0"/>
          <w:numId w:val="36"/>
        </w:numPr>
        <w:jc w:val="both"/>
        <w:rPr>
          <w:rFonts w:ascii="Tahoma" w:hAnsi="Tahoma" w:cs="Tahoma"/>
          <w:sz w:val="22"/>
          <w:szCs w:val="22"/>
        </w:rPr>
      </w:pPr>
      <w:r w:rsidRPr="00DD2720">
        <w:rPr>
          <w:rFonts w:ascii="Tahoma" w:hAnsi="Tahoma" w:cs="Tahoma"/>
          <w:sz w:val="22"/>
          <w:szCs w:val="22"/>
        </w:rPr>
        <w:t xml:space="preserve"> </w:t>
      </w:r>
      <w:r w:rsidR="00C73E3E" w:rsidRPr="00DD2720">
        <w:rPr>
          <w:rFonts w:ascii="Tahoma" w:hAnsi="Tahoma" w:cs="Tahoma"/>
          <w:sz w:val="22"/>
          <w:szCs w:val="22"/>
        </w:rPr>
        <w:t>Server Configuration Review</w:t>
      </w:r>
    </w:p>
    <w:p w14:paraId="6B7AF6FF" w14:textId="77777777" w:rsidR="00C73E3E" w:rsidRPr="00DD2720" w:rsidRDefault="000D61D9" w:rsidP="002F6CD7">
      <w:pPr>
        <w:pStyle w:val="Default"/>
        <w:numPr>
          <w:ilvl w:val="0"/>
          <w:numId w:val="36"/>
        </w:numPr>
        <w:jc w:val="both"/>
        <w:rPr>
          <w:rFonts w:ascii="Tahoma" w:hAnsi="Tahoma" w:cs="Tahoma"/>
          <w:sz w:val="22"/>
          <w:szCs w:val="22"/>
        </w:rPr>
      </w:pPr>
      <w:r w:rsidRPr="00DD2720">
        <w:rPr>
          <w:rFonts w:ascii="Tahoma" w:hAnsi="Tahoma" w:cs="Tahoma"/>
          <w:sz w:val="22"/>
          <w:szCs w:val="22"/>
        </w:rPr>
        <w:t xml:space="preserve"> </w:t>
      </w:r>
      <w:r w:rsidR="00C73E3E" w:rsidRPr="00DD2720">
        <w:rPr>
          <w:rFonts w:ascii="Tahoma" w:hAnsi="Tahoma" w:cs="Tahoma"/>
          <w:sz w:val="22"/>
          <w:szCs w:val="22"/>
        </w:rPr>
        <w:t>Network Configuration Review</w:t>
      </w:r>
    </w:p>
    <w:p w14:paraId="67627FB5" w14:textId="77777777" w:rsidR="00C73E3E" w:rsidRPr="00DD2720" w:rsidRDefault="00C73E3E" w:rsidP="00C73E3E">
      <w:pPr>
        <w:pStyle w:val="Default"/>
        <w:tabs>
          <w:tab w:val="num" w:pos="720"/>
        </w:tabs>
        <w:spacing w:after="101"/>
        <w:ind w:left="720" w:hanging="360"/>
        <w:jc w:val="both"/>
        <w:rPr>
          <w:rFonts w:ascii="Tahoma" w:hAnsi="Tahoma" w:cs="Tahoma"/>
          <w:sz w:val="22"/>
          <w:szCs w:val="22"/>
        </w:rPr>
      </w:pPr>
    </w:p>
    <w:p w14:paraId="48CA3252" w14:textId="77777777" w:rsidR="00C73E3E" w:rsidRPr="00DD2720" w:rsidRDefault="00C73E3E" w:rsidP="00C73E3E">
      <w:pPr>
        <w:pStyle w:val="Default"/>
        <w:tabs>
          <w:tab w:val="num" w:pos="720"/>
        </w:tabs>
        <w:spacing w:after="101"/>
        <w:ind w:left="720" w:hanging="360"/>
        <w:jc w:val="both"/>
        <w:rPr>
          <w:rFonts w:ascii="Tahoma" w:hAnsi="Tahoma" w:cs="Tahoma"/>
          <w:sz w:val="22"/>
          <w:szCs w:val="22"/>
        </w:rPr>
      </w:pPr>
    </w:p>
    <w:p w14:paraId="0FF95F64"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Development of code shall be checked and validated with the most current versions of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Coding Standards for Secure Application Development. All code developers shall verify that their code is in compliance with the most recent and approved coding standards and guidelines.</w:t>
      </w:r>
    </w:p>
    <w:p w14:paraId="6CCD2C82"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Only validated code shall be implemented into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production environment. A review and validation ensures that code exhibits fundamental security properties to include correctness, predictability, and attack tolerance</w:t>
      </w:r>
      <w:r w:rsidR="00A24196" w:rsidRPr="00DD2720">
        <w:rPr>
          <w:rFonts w:cs="Tahoma"/>
        </w:rPr>
        <w:t>.</w:t>
      </w:r>
    </w:p>
    <w:p w14:paraId="16316560" w14:textId="77777777" w:rsidR="00C73E3E" w:rsidRPr="00DD2720" w:rsidRDefault="00C73E3E" w:rsidP="00C73E3E">
      <w:pPr>
        <w:pStyle w:val="Default"/>
        <w:tabs>
          <w:tab w:val="num" w:pos="720"/>
        </w:tabs>
        <w:spacing w:after="101"/>
        <w:ind w:left="720" w:hanging="360"/>
        <w:jc w:val="both"/>
        <w:rPr>
          <w:rFonts w:ascii="Tahoma" w:hAnsi="Tahoma" w:cs="Tahoma"/>
          <w:sz w:val="22"/>
          <w:szCs w:val="22"/>
        </w:rPr>
      </w:pPr>
    </w:p>
    <w:p w14:paraId="000AC7F4" w14:textId="77777777" w:rsidR="00C73E3E" w:rsidRPr="00DD2720" w:rsidRDefault="00C73E3E" w:rsidP="00C73E3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Application Code Developers shall:</w:t>
      </w:r>
    </w:p>
    <w:p w14:paraId="38A59855"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Ensure code meets the level of confidence that software is free from exploitable code vulnerabilities, regardless of whether they are already designed into the software or inserted later in its life cycle. </w:t>
      </w:r>
    </w:p>
    <w:p w14:paraId="43D1D3AA"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Ensure code provides predictable execution or justifiable confidence and that the software, when executed, will provide security functionality as intended. </w:t>
      </w:r>
    </w:p>
    <w:p w14:paraId="63B1FF9D" w14:textId="77777777" w:rsidR="0077118E" w:rsidRPr="00DD2720" w:rsidRDefault="0077118E" w:rsidP="00504DBA">
      <w:pPr>
        <w:pStyle w:val="ListParagraph"/>
        <w:numPr>
          <w:ilvl w:val="0"/>
          <w:numId w:val="4"/>
        </w:numPr>
        <w:autoSpaceDE w:val="0"/>
        <w:autoSpaceDN w:val="0"/>
        <w:adjustRightInd w:val="0"/>
        <w:spacing w:after="0" w:line="240" w:lineRule="auto"/>
        <w:rPr>
          <w:rFonts w:cs="Tahoma"/>
        </w:rPr>
      </w:pPr>
      <w:r w:rsidRPr="00DD2720">
        <w:rPr>
          <w:rFonts w:cs="Tahoma"/>
        </w:rPr>
        <w:t xml:space="preserve">Coding techniques must address injection flaws particularly SQL </w:t>
      </w:r>
      <w:proofErr w:type="spellStart"/>
      <w:r w:rsidRPr="00DD2720">
        <w:rPr>
          <w:rFonts w:cs="Tahoma"/>
        </w:rPr>
        <w:t>injection,buffer</w:t>
      </w:r>
      <w:proofErr w:type="spellEnd"/>
      <w:r w:rsidRPr="00DD2720">
        <w:rPr>
          <w:rFonts w:cs="Tahoma"/>
        </w:rPr>
        <w:t xml:space="preserve"> overflow vulnerabilities, cross site scripting vulnerabilities, improper access control (insecure direct object reference, failure to restrict URL access, directory traversal etc.,), cross site request forgery (CSRF), broken authentication and session </w:t>
      </w:r>
      <w:proofErr w:type="spellStart"/>
      <w:r w:rsidRPr="00DD2720">
        <w:rPr>
          <w:rFonts w:cs="Tahoma"/>
        </w:rPr>
        <w:t>managment</w:t>
      </w:r>
      <w:proofErr w:type="spellEnd"/>
    </w:p>
    <w:p w14:paraId="3EA82897"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Never trust incoming data to the system, apply checks to this data. </w:t>
      </w:r>
    </w:p>
    <w:p w14:paraId="5429FAAD"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Never rely on the client to store sensitive data no matter how trivial. </w:t>
      </w:r>
    </w:p>
    <w:p w14:paraId="6982A62C"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Disable Error messages that return any information to the user. </w:t>
      </w:r>
    </w:p>
    <w:p w14:paraId="542DD254"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Use object inheritance, encapsulation, and polymorphism wherever possible. </w:t>
      </w:r>
    </w:p>
    <w:p w14:paraId="7CEAD361"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Use environment variables prudently and always check boundaries and buffers. </w:t>
      </w:r>
    </w:p>
    <w:p w14:paraId="57BC1B89" w14:textId="77777777" w:rsidR="00C73E3E" w:rsidRPr="00DD2720" w:rsidRDefault="00C73E3E" w:rsidP="002F6CD7">
      <w:pPr>
        <w:pStyle w:val="ListParagraph"/>
        <w:numPr>
          <w:ilvl w:val="0"/>
          <w:numId w:val="4"/>
        </w:numPr>
        <w:autoSpaceDE w:val="0"/>
        <w:autoSpaceDN w:val="0"/>
        <w:adjustRightInd w:val="0"/>
        <w:spacing w:after="0" w:line="240" w:lineRule="auto"/>
        <w:rPr>
          <w:rFonts w:cs="Tahoma"/>
        </w:rPr>
      </w:pPr>
      <w:r w:rsidRPr="00DD2720">
        <w:rPr>
          <w:rFonts w:cs="Tahoma"/>
        </w:rPr>
        <w:lastRenderedPageBreak/>
        <w:t xml:space="preserve">Applications must validate input to ensure it is well-formed and meaningful. </w:t>
      </w:r>
    </w:p>
    <w:p w14:paraId="667934CD" w14:textId="77777777" w:rsidR="00504DBA" w:rsidRPr="00A24196" w:rsidRDefault="00504DBA" w:rsidP="00504DBA">
      <w:pPr>
        <w:pStyle w:val="ListParagraph"/>
        <w:autoSpaceDE w:val="0"/>
        <w:autoSpaceDN w:val="0"/>
        <w:adjustRightInd w:val="0"/>
        <w:spacing w:after="0" w:line="240" w:lineRule="auto"/>
        <w:rPr>
          <w:rFonts w:ascii="Arial" w:hAnsi="Arial" w:cs="Arial"/>
        </w:rPr>
      </w:pPr>
    </w:p>
    <w:p w14:paraId="52EB9B1A" w14:textId="77777777" w:rsidR="00C73E3E" w:rsidRPr="009B5BEA" w:rsidRDefault="00C73E3E" w:rsidP="00F3421E">
      <w:pPr>
        <w:pStyle w:val="Default"/>
        <w:tabs>
          <w:tab w:val="num" w:pos="720"/>
        </w:tabs>
        <w:ind w:left="720" w:hanging="360"/>
        <w:jc w:val="both"/>
        <w:rPr>
          <w:sz w:val="22"/>
          <w:szCs w:val="22"/>
        </w:rPr>
      </w:pPr>
    </w:p>
    <w:p w14:paraId="33AA0D3D" w14:textId="77777777" w:rsidR="00F3421E" w:rsidRDefault="00F3421E" w:rsidP="00F3421E">
      <w:pPr>
        <w:pStyle w:val="Default"/>
        <w:tabs>
          <w:tab w:val="num" w:pos="720"/>
        </w:tabs>
        <w:spacing w:after="101"/>
        <w:ind w:left="720" w:hanging="360"/>
        <w:jc w:val="both"/>
        <w:rPr>
          <w:sz w:val="22"/>
          <w:szCs w:val="22"/>
        </w:rPr>
      </w:pPr>
    </w:p>
    <w:p w14:paraId="1DCA9A01" w14:textId="77777777" w:rsidR="00F3421E" w:rsidRDefault="00F3421E" w:rsidP="002F6CD7">
      <w:pPr>
        <w:pStyle w:val="Heading2"/>
        <w:numPr>
          <w:ilvl w:val="0"/>
          <w:numId w:val="9"/>
        </w:numPr>
        <w:rPr>
          <w:sz w:val="22"/>
          <w:szCs w:val="22"/>
        </w:rPr>
      </w:pPr>
      <w:bookmarkStart w:id="25" w:name="_Toc155607815"/>
      <w:r w:rsidRPr="00C73E3E">
        <w:t>Pen</w:t>
      </w:r>
      <w:r w:rsidR="00B535F2">
        <w:t>etration</w:t>
      </w:r>
      <w:r w:rsidRPr="00C73E3E">
        <w:t xml:space="preserve"> test</w:t>
      </w:r>
      <w:r w:rsidR="00B535F2">
        <w:t>ing</w:t>
      </w:r>
      <w:r w:rsidRPr="00C73E3E">
        <w:t xml:space="preserve"> methodology</w:t>
      </w:r>
      <w:bookmarkEnd w:id="25"/>
    </w:p>
    <w:p w14:paraId="0082DEBA" w14:textId="77777777" w:rsidR="00F3421E" w:rsidRPr="0016028F" w:rsidRDefault="00F3421E" w:rsidP="00F3421E">
      <w:pPr>
        <w:pStyle w:val="Default"/>
        <w:tabs>
          <w:tab w:val="num" w:pos="720"/>
        </w:tabs>
        <w:spacing w:after="101"/>
        <w:ind w:left="720" w:hanging="360"/>
        <w:jc w:val="both"/>
        <w:rPr>
          <w:sz w:val="22"/>
          <w:szCs w:val="22"/>
        </w:rPr>
      </w:pPr>
    </w:p>
    <w:p w14:paraId="37A72830" w14:textId="77777777" w:rsidR="00F3421E" w:rsidRPr="00DD2720" w:rsidRDefault="009D2353" w:rsidP="002F6CD7">
      <w:pPr>
        <w:pStyle w:val="ListParagraph"/>
        <w:numPr>
          <w:ilvl w:val="0"/>
          <w:numId w:val="4"/>
        </w:numPr>
        <w:autoSpaceDE w:val="0"/>
        <w:autoSpaceDN w:val="0"/>
        <w:adjustRightInd w:val="0"/>
        <w:spacing w:after="0" w:line="240" w:lineRule="auto"/>
        <w:rPr>
          <w:rFonts w:cs="Tahoma"/>
        </w:rPr>
      </w:pPr>
      <w:r w:rsidRPr="003D6F06">
        <w:rPr>
          <w:rFonts w:cs="Tahoma"/>
        </w:rPr>
        <w:t xml:space="preserve"> </w:t>
      </w:r>
      <w:r w:rsidR="00F3421E" w:rsidRPr="00DD2720">
        <w:rPr>
          <w:rFonts w:cs="Tahoma"/>
        </w:rPr>
        <w:t xml:space="preserve">In this section should be listed the risks inherent in conducting penetration testing over the information systems of </w:t>
      </w:r>
      <w:r w:rsidR="00A83999" w:rsidRPr="004C3B82">
        <w:rPr>
          <w:rFonts w:ascii="Calibri" w:hAnsi="Calibri" w:cs="Calibri"/>
          <w:sz w:val="28"/>
          <w:szCs w:val="28"/>
        </w:rPr>
        <w:t>The Queens Experiences</w:t>
      </w:r>
      <w:r w:rsidR="00F3421E" w:rsidRPr="00DD2720">
        <w:rPr>
          <w:rFonts w:cs="Tahoma"/>
        </w:rPr>
        <w:t>. Additionally, it should be noted for each mitigation measures that will be taken. Examples might be:</w:t>
      </w:r>
    </w:p>
    <w:p w14:paraId="22BD9022"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5D4F2D5C"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Example 1#</w:t>
      </w:r>
    </w:p>
    <w:p w14:paraId="418C076D"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Risk: Denial of Service in systems or network devices because </w:t>
      </w:r>
      <w:r w:rsidR="0042277A" w:rsidRPr="00DD2720">
        <w:rPr>
          <w:rFonts w:ascii="Tahoma" w:hAnsi="Tahoma" w:cs="Tahoma"/>
          <w:sz w:val="22"/>
          <w:szCs w:val="22"/>
        </w:rPr>
        <w:t xml:space="preserve">of </w:t>
      </w:r>
      <w:r w:rsidRPr="00DD2720">
        <w:rPr>
          <w:rFonts w:ascii="Tahoma" w:hAnsi="Tahoma" w:cs="Tahoma"/>
          <w:sz w:val="22"/>
          <w:szCs w:val="22"/>
        </w:rPr>
        <w:t>the network scans.</w:t>
      </w:r>
    </w:p>
    <w:p w14:paraId="3405B4BE"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Mitigation measure 1: network scans must be performed in a controlled manner. The start and end of the scan must be </w:t>
      </w:r>
      <w:r w:rsidR="001B0D4B" w:rsidRPr="00DD2720">
        <w:rPr>
          <w:rFonts w:ascii="Tahoma" w:hAnsi="Tahoma" w:cs="Tahoma"/>
          <w:sz w:val="22"/>
          <w:szCs w:val="22"/>
        </w:rPr>
        <w:t>notified</w:t>
      </w:r>
      <w:r w:rsidRPr="00DD2720">
        <w:rPr>
          <w:rFonts w:ascii="Tahoma" w:hAnsi="Tahoma" w:cs="Tahoma"/>
          <w:sz w:val="22"/>
          <w:szCs w:val="22"/>
        </w:rPr>
        <w:t xml:space="preserve"> to responsible personnel to allow monitoring during testing. For any sign of trouble will abort the scan in progress.</w:t>
      </w:r>
    </w:p>
    <w:p w14:paraId="59F3B630"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Mitigation measure 2: scanning tools must be configured to guarantee that the volume of sent packets or sessions established per minute does not cause a problem for network elements. In this sense, we must perform the first scans in a very controlled way and </w:t>
      </w:r>
      <w:r w:rsidR="00300E79" w:rsidRPr="00DD2720">
        <w:rPr>
          <w:rFonts w:ascii="Tahoma" w:hAnsi="Tahoma" w:cs="Tahoma"/>
          <w:sz w:val="22"/>
          <w:szCs w:val="22"/>
        </w:rPr>
        <w:t>a use minimum configuration</w:t>
      </w:r>
      <w:r w:rsidRPr="00DD2720">
        <w:rPr>
          <w:rFonts w:ascii="Tahoma" w:hAnsi="Tahoma" w:cs="Tahoma"/>
          <w:sz w:val="22"/>
          <w:szCs w:val="22"/>
        </w:rPr>
        <w:t xml:space="preserve"> that may be expanded when is evident that the configuration is not dangerous for network devices or servers in the organization.</w:t>
      </w:r>
    </w:p>
    <w:p w14:paraId="75A12F1E"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43999061" w14:textId="77777777" w:rsidR="009A4927" w:rsidRPr="00DD2720" w:rsidRDefault="009A4927" w:rsidP="00F3421E">
      <w:pPr>
        <w:pStyle w:val="Default"/>
        <w:tabs>
          <w:tab w:val="num" w:pos="720"/>
        </w:tabs>
        <w:spacing w:after="101"/>
        <w:ind w:left="720" w:hanging="360"/>
        <w:jc w:val="both"/>
        <w:rPr>
          <w:rFonts w:ascii="Tahoma" w:hAnsi="Tahoma" w:cs="Tahoma"/>
          <w:sz w:val="22"/>
          <w:szCs w:val="22"/>
        </w:rPr>
      </w:pPr>
    </w:p>
    <w:p w14:paraId="7544A417" w14:textId="77777777" w:rsidR="009A4927" w:rsidRPr="00DD2720" w:rsidRDefault="009A4927" w:rsidP="00F3421E">
      <w:pPr>
        <w:pStyle w:val="Default"/>
        <w:tabs>
          <w:tab w:val="num" w:pos="720"/>
        </w:tabs>
        <w:spacing w:after="101"/>
        <w:ind w:left="720" w:hanging="360"/>
        <w:jc w:val="both"/>
        <w:rPr>
          <w:rFonts w:ascii="Tahoma" w:hAnsi="Tahoma" w:cs="Tahoma"/>
          <w:sz w:val="22"/>
          <w:szCs w:val="22"/>
        </w:rPr>
      </w:pPr>
    </w:p>
    <w:p w14:paraId="6557F1CD" w14:textId="77777777" w:rsidR="009A4927" w:rsidRPr="00DD2720" w:rsidRDefault="009A4927" w:rsidP="00F3421E">
      <w:pPr>
        <w:pStyle w:val="Default"/>
        <w:tabs>
          <w:tab w:val="num" w:pos="720"/>
        </w:tabs>
        <w:spacing w:after="101"/>
        <w:ind w:left="720" w:hanging="360"/>
        <w:jc w:val="both"/>
        <w:rPr>
          <w:rFonts w:ascii="Tahoma" w:hAnsi="Tahoma" w:cs="Tahoma"/>
          <w:sz w:val="22"/>
          <w:szCs w:val="22"/>
        </w:rPr>
      </w:pPr>
    </w:p>
    <w:p w14:paraId="79E43197" w14:textId="77777777" w:rsidR="009A4927" w:rsidRPr="00DD2720" w:rsidRDefault="009A4927" w:rsidP="00F3421E">
      <w:pPr>
        <w:pStyle w:val="Default"/>
        <w:tabs>
          <w:tab w:val="num" w:pos="720"/>
        </w:tabs>
        <w:spacing w:after="101"/>
        <w:ind w:left="720" w:hanging="360"/>
        <w:jc w:val="both"/>
        <w:rPr>
          <w:rFonts w:ascii="Tahoma" w:hAnsi="Tahoma" w:cs="Tahoma"/>
          <w:sz w:val="22"/>
          <w:szCs w:val="22"/>
        </w:rPr>
      </w:pPr>
    </w:p>
    <w:p w14:paraId="424F722E" w14:textId="77777777" w:rsidR="00F3421E" w:rsidRPr="00DD2720" w:rsidRDefault="00F3421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Key staff involved in the project by the organization will be </w:t>
      </w:r>
      <w:r w:rsidR="007F3A5A" w:rsidRPr="00DD2720">
        <w:rPr>
          <w:rFonts w:cs="Tahoma"/>
        </w:rPr>
        <w:t>listed:</w:t>
      </w:r>
    </w:p>
    <w:p w14:paraId="7CDC2028"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23CA8962" w14:textId="77777777" w:rsidR="00F3421E" w:rsidRPr="00DD2720" w:rsidRDefault="00F3421E" w:rsidP="00DC3663">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Technical Project Manager: </w:t>
      </w:r>
    </w:p>
    <w:p w14:paraId="2C0528FA" w14:textId="77777777" w:rsidR="00F3421E" w:rsidRPr="00DD2720" w:rsidRDefault="00F3421E" w:rsidP="00DC3663">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Chief Information Security Officer: </w:t>
      </w:r>
    </w:p>
    <w:p w14:paraId="5D01D762" w14:textId="77777777" w:rsidR="00F3421E" w:rsidRPr="00DD2720" w:rsidRDefault="00F3421E" w:rsidP="00DC3663">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Chief Information Officer: </w:t>
      </w:r>
    </w:p>
    <w:p w14:paraId="2AB0BF44" w14:textId="77777777" w:rsidR="00F3421E" w:rsidRPr="00DD2720" w:rsidRDefault="00F3421E" w:rsidP="00DC3663">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Head of Communications: </w:t>
      </w:r>
    </w:p>
    <w:p w14:paraId="59A6666C" w14:textId="77777777" w:rsidR="00F3421E" w:rsidRPr="00DD2720" w:rsidRDefault="00F3421E" w:rsidP="00DC3663">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Responsible for web site </w:t>
      </w:r>
      <w:r w:rsidR="00A83999" w:rsidRPr="00A83999">
        <w:rPr>
          <w:rFonts w:ascii="Tahoma" w:hAnsi="Tahoma" w:cs="Tahoma"/>
          <w:sz w:val="22"/>
          <w:szCs w:val="22"/>
        </w:rPr>
        <w:t>www.queensarchers.co.uk</w:t>
      </w:r>
      <w:r w:rsidRPr="00DD2720">
        <w:rPr>
          <w:rFonts w:ascii="Tahoma" w:hAnsi="Tahoma" w:cs="Tahoma"/>
          <w:sz w:val="22"/>
          <w:szCs w:val="22"/>
        </w:rPr>
        <w:t xml:space="preserve">: </w:t>
      </w:r>
    </w:p>
    <w:p w14:paraId="5FB42B74"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1DF3E266" w14:textId="77777777" w:rsidR="00F3421E" w:rsidRPr="00DD2720" w:rsidRDefault="00F3421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External intrusion tests will be performed remotely from the supplier's </w:t>
      </w:r>
      <w:proofErr w:type="gramStart"/>
      <w:r w:rsidRPr="00DD2720">
        <w:rPr>
          <w:rFonts w:cs="Tahoma"/>
        </w:rPr>
        <w:t>premises .Internal</w:t>
      </w:r>
      <w:proofErr w:type="gramEnd"/>
      <w:r w:rsidRPr="00DD2720">
        <w:rPr>
          <w:rFonts w:cs="Tahoma"/>
        </w:rPr>
        <w:t xml:space="preserve"> intrusion tests will be conducted in the office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rPr>
        <w:t xml:space="preserve">of the Organization. Audit team must to have access to the Organization's </w:t>
      </w:r>
      <w:r w:rsidR="00850BCD" w:rsidRPr="00DD2720">
        <w:rPr>
          <w:rFonts w:cs="Tahoma"/>
        </w:rPr>
        <w:t>network. It</w:t>
      </w:r>
      <w:r w:rsidRPr="00DD2720">
        <w:rPr>
          <w:rFonts w:cs="Tahoma"/>
        </w:rPr>
        <w:t xml:space="preserve"> must manage access permissions to the building early enough to ensure that the audit team can access without problems during planning </w:t>
      </w:r>
      <w:r w:rsidR="00850BCD" w:rsidRPr="00DD2720">
        <w:rPr>
          <w:rFonts w:cs="Tahoma"/>
        </w:rPr>
        <w:t>period.</w:t>
      </w:r>
    </w:p>
    <w:p w14:paraId="3041340E" w14:textId="77777777" w:rsidR="00836882" w:rsidRPr="00DD2720" w:rsidRDefault="00836882"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If segmentation is used to limit the scope of PCI DSS the </w:t>
      </w:r>
      <w:r w:rsidR="00A5599B" w:rsidRPr="00DD2720">
        <w:rPr>
          <w:rFonts w:cs="Tahoma"/>
        </w:rPr>
        <w:t xml:space="preserve">segmentation techniques </w:t>
      </w:r>
      <w:r w:rsidR="00E65095" w:rsidRPr="00DD2720">
        <w:rPr>
          <w:rFonts w:cs="Tahoma"/>
        </w:rPr>
        <w:t>need to be tested using a segmentation test.</w:t>
      </w:r>
    </w:p>
    <w:p w14:paraId="5076BE1F" w14:textId="77777777" w:rsidR="00F3421E" w:rsidRPr="00DD2720" w:rsidRDefault="00F3421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All the tests will be conducted from the equipment owned by the audit team so no equipment for the execution of the tests is </w:t>
      </w:r>
      <w:r w:rsidR="00850BCD" w:rsidRPr="00DD2720">
        <w:rPr>
          <w:rFonts w:cs="Tahoma"/>
        </w:rPr>
        <w:t>required. The</w:t>
      </w:r>
      <w:r w:rsidRPr="00DD2720">
        <w:rPr>
          <w:rFonts w:cs="Tahoma"/>
        </w:rPr>
        <w:t xml:space="preserve"> only requirement in this regard will be to have an </w:t>
      </w:r>
      <w:r w:rsidRPr="00DD2720">
        <w:rPr>
          <w:rFonts w:cs="Tahoma"/>
        </w:rPr>
        <w:lastRenderedPageBreak/>
        <w:t>active network connection for each member of the audit team. Those connections must provide access to the target network segment in every case.</w:t>
      </w:r>
    </w:p>
    <w:p w14:paraId="76689E93" w14:textId="77777777" w:rsidR="00F3421E" w:rsidRPr="00DD2720" w:rsidRDefault="00F3421E" w:rsidP="002F6CD7">
      <w:pPr>
        <w:pStyle w:val="ListParagraph"/>
        <w:numPr>
          <w:ilvl w:val="0"/>
          <w:numId w:val="4"/>
        </w:numPr>
        <w:autoSpaceDE w:val="0"/>
        <w:autoSpaceDN w:val="0"/>
        <w:adjustRightInd w:val="0"/>
        <w:spacing w:after="0" w:line="240" w:lineRule="auto"/>
        <w:rPr>
          <w:rFonts w:cs="Tahoma"/>
        </w:rPr>
      </w:pPr>
      <w:r w:rsidRPr="00DD2720">
        <w:rPr>
          <w:rFonts w:cs="Tahoma"/>
        </w:rPr>
        <w:t>If an incident occurs during the execution of the tests that have an impact on the systems or services of the organization, the incident should be brought immediately to the attention of those responsible for incident management in the project</w:t>
      </w:r>
    </w:p>
    <w:p w14:paraId="26985C26" w14:textId="77777777" w:rsidR="00F3421E" w:rsidRPr="00DD2720" w:rsidRDefault="00F3421E" w:rsidP="002F6CD7">
      <w:pPr>
        <w:pStyle w:val="ListParagraph"/>
        <w:numPr>
          <w:ilvl w:val="0"/>
          <w:numId w:val="4"/>
        </w:numPr>
        <w:autoSpaceDE w:val="0"/>
        <w:autoSpaceDN w:val="0"/>
        <w:adjustRightInd w:val="0"/>
        <w:spacing w:after="0" w:line="240" w:lineRule="auto"/>
        <w:rPr>
          <w:rFonts w:cs="Tahoma"/>
        </w:rPr>
      </w:pPr>
      <w:r w:rsidRPr="00DD2720">
        <w:rPr>
          <w:rFonts w:cs="Tahoma"/>
        </w:rPr>
        <w:t>It should be</w:t>
      </w:r>
      <w:r w:rsidR="00850BCD" w:rsidRPr="00DD2720">
        <w:rPr>
          <w:rFonts w:cs="Tahoma"/>
        </w:rPr>
        <w:t xml:space="preserve"> noted that in order to comply</w:t>
      </w:r>
      <w:r w:rsidRPr="00DD2720">
        <w:rPr>
          <w:rFonts w:cs="Tahoma"/>
        </w:rPr>
        <w:t xml:space="preserve"> with PCI DSS the scope of the test should include, at least the </w:t>
      </w:r>
      <w:r w:rsidR="00850BCD" w:rsidRPr="00DD2720">
        <w:rPr>
          <w:rFonts w:cs="Tahoma"/>
        </w:rPr>
        <w:t>following:</w:t>
      </w:r>
    </w:p>
    <w:p w14:paraId="3E13E343" w14:textId="77777777" w:rsidR="00077DC3" w:rsidRPr="00DD2720" w:rsidRDefault="00077DC3" w:rsidP="00077DC3">
      <w:pPr>
        <w:pStyle w:val="ListParagraph"/>
        <w:autoSpaceDE w:val="0"/>
        <w:autoSpaceDN w:val="0"/>
        <w:adjustRightInd w:val="0"/>
        <w:spacing w:after="0" w:line="240" w:lineRule="auto"/>
        <w:rPr>
          <w:rFonts w:cs="Tahoma"/>
        </w:rPr>
      </w:pPr>
    </w:p>
    <w:p w14:paraId="1C0269CB" w14:textId="77777777" w:rsidR="00F3421E" w:rsidRPr="00DD2720" w:rsidRDefault="00F3421E" w:rsidP="002F6CD7">
      <w:pPr>
        <w:pStyle w:val="ListParagraph"/>
        <w:numPr>
          <w:ilvl w:val="0"/>
          <w:numId w:val="40"/>
        </w:numPr>
        <w:autoSpaceDE w:val="0"/>
        <w:autoSpaceDN w:val="0"/>
        <w:adjustRightInd w:val="0"/>
        <w:spacing w:after="0" w:line="240" w:lineRule="auto"/>
        <w:rPr>
          <w:rFonts w:cs="Tahoma"/>
        </w:rPr>
      </w:pPr>
      <w:r w:rsidRPr="00DD2720">
        <w:rPr>
          <w:rFonts w:cs="Tahoma"/>
        </w:rPr>
        <w:t>All systems and applications that are part of the perimeter of the cardholder data environment card (</w:t>
      </w:r>
      <w:r w:rsidR="00850BCD" w:rsidRPr="00DD2720">
        <w:rPr>
          <w:rFonts w:cs="Tahoma"/>
        </w:rPr>
        <w:t>CDE)</w:t>
      </w:r>
      <w:r w:rsidRPr="00DD2720">
        <w:rPr>
          <w:rFonts w:cs="Tahoma"/>
        </w:rPr>
        <w:t>.</w:t>
      </w:r>
    </w:p>
    <w:p w14:paraId="23A14C2B" w14:textId="77777777" w:rsidR="007F4B18" w:rsidRPr="00DD2720" w:rsidRDefault="007F4B18" w:rsidP="002F6CD7">
      <w:pPr>
        <w:pStyle w:val="ListParagraph"/>
        <w:numPr>
          <w:ilvl w:val="0"/>
          <w:numId w:val="40"/>
        </w:numPr>
        <w:autoSpaceDE w:val="0"/>
        <w:autoSpaceDN w:val="0"/>
        <w:adjustRightInd w:val="0"/>
        <w:spacing w:after="0" w:line="240" w:lineRule="auto"/>
        <w:rPr>
          <w:rFonts w:cs="Tahoma"/>
        </w:rPr>
      </w:pPr>
      <w:r w:rsidRPr="00DD2720">
        <w:rPr>
          <w:rFonts w:cs="Tahoma"/>
        </w:rPr>
        <w:t>Critical systems within the CDE.</w:t>
      </w:r>
    </w:p>
    <w:p w14:paraId="7DF3C2AB" w14:textId="77777777" w:rsidR="00850BCD" w:rsidRPr="00DD2720" w:rsidRDefault="00850BCD" w:rsidP="00F3421E">
      <w:pPr>
        <w:pStyle w:val="Default"/>
        <w:tabs>
          <w:tab w:val="num" w:pos="720"/>
        </w:tabs>
        <w:spacing w:after="101"/>
        <w:ind w:left="720" w:hanging="360"/>
        <w:jc w:val="both"/>
        <w:rPr>
          <w:rFonts w:ascii="Tahoma" w:hAnsi="Tahoma" w:cs="Tahoma"/>
          <w:sz w:val="22"/>
          <w:szCs w:val="22"/>
        </w:rPr>
      </w:pPr>
    </w:p>
    <w:p w14:paraId="0B800B0B" w14:textId="77777777" w:rsidR="00F3421E" w:rsidRPr="00DD2720" w:rsidRDefault="00850BCD"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Example:</w:t>
      </w:r>
    </w:p>
    <w:p w14:paraId="4A344E48" w14:textId="77777777" w:rsidR="00F3421E" w:rsidRPr="00DD2720" w:rsidRDefault="00F3421E" w:rsidP="002F6CD7">
      <w:pPr>
        <w:pStyle w:val="Default"/>
        <w:numPr>
          <w:ilvl w:val="0"/>
          <w:numId w:val="37"/>
        </w:numPr>
        <w:spacing w:after="101"/>
        <w:jc w:val="both"/>
        <w:rPr>
          <w:rFonts w:ascii="Tahoma" w:hAnsi="Tahoma" w:cs="Tahoma"/>
          <w:sz w:val="22"/>
          <w:szCs w:val="22"/>
        </w:rPr>
      </w:pPr>
      <w:r w:rsidRPr="00DD2720">
        <w:rPr>
          <w:rFonts w:ascii="Tahoma" w:hAnsi="Tahoma" w:cs="Tahoma"/>
          <w:sz w:val="22"/>
          <w:szCs w:val="22"/>
        </w:rPr>
        <w:t>Systems included in the scope</w:t>
      </w:r>
    </w:p>
    <w:p w14:paraId="53ABFD37"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System 1: IP: System: System Description</w:t>
      </w:r>
    </w:p>
    <w:p w14:paraId="081E17C0"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System 2: IP: System: System Description</w:t>
      </w:r>
    </w:p>
    <w:p w14:paraId="0581E264"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w:t>
      </w:r>
      <w:proofErr w:type="spellStart"/>
      <w:r w:rsidRPr="00DD2720">
        <w:rPr>
          <w:rFonts w:ascii="Tahoma" w:hAnsi="Tahoma" w:cs="Tahoma"/>
          <w:sz w:val="22"/>
          <w:szCs w:val="22"/>
        </w:rPr>
        <w:t>Wifi</w:t>
      </w:r>
      <w:proofErr w:type="spellEnd"/>
      <w:r w:rsidRPr="00DD2720">
        <w:rPr>
          <w:rFonts w:ascii="Tahoma" w:hAnsi="Tahoma" w:cs="Tahoma"/>
          <w:sz w:val="22"/>
          <w:szCs w:val="22"/>
        </w:rPr>
        <w:t xml:space="preserve"> network </w:t>
      </w:r>
      <w:r w:rsidR="00A83999" w:rsidRPr="004C3B82">
        <w:rPr>
          <w:rFonts w:ascii="Calibri" w:hAnsi="Calibri" w:cs="Calibri"/>
          <w:sz w:val="28"/>
          <w:szCs w:val="28"/>
        </w:rPr>
        <w:t>The Queens Experiences</w:t>
      </w:r>
    </w:p>
    <w:p w14:paraId="62D6CE4C"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w:t>
      </w:r>
    </w:p>
    <w:p w14:paraId="65B52DBF" w14:textId="77777777" w:rsidR="00F3421E" w:rsidRPr="00DD2720" w:rsidRDefault="00F3421E" w:rsidP="002F6CD7">
      <w:pPr>
        <w:pStyle w:val="Default"/>
        <w:numPr>
          <w:ilvl w:val="0"/>
          <w:numId w:val="37"/>
        </w:numPr>
        <w:spacing w:after="101"/>
        <w:jc w:val="both"/>
        <w:rPr>
          <w:rFonts w:ascii="Tahoma" w:hAnsi="Tahoma" w:cs="Tahoma"/>
          <w:sz w:val="22"/>
          <w:szCs w:val="22"/>
        </w:rPr>
      </w:pPr>
      <w:r w:rsidRPr="00DD2720">
        <w:rPr>
          <w:rFonts w:ascii="Tahoma" w:hAnsi="Tahoma" w:cs="Tahoma"/>
          <w:sz w:val="22"/>
          <w:szCs w:val="22"/>
        </w:rPr>
        <w:t xml:space="preserve"> Applications included in the scope</w:t>
      </w:r>
    </w:p>
    <w:p w14:paraId="72A8E70E"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Application 1: URL: Description of the application </w:t>
      </w:r>
    </w:p>
    <w:p w14:paraId="54B4E8CA"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w:t>
      </w:r>
    </w:p>
    <w:p w14:paraId="3B536C05" w14:textId="77777777" w:rsidR="00F3421E" w:rsidRPr="00DD2720" w:rsidRDefault="00F3421E" w:rsidP="002F6CD7">
      <w:pPr>
        <w:pStyle w:val="Default"/>
        <w:numPr>
          <w:ilvl w:val="0"/>
          <w:numId w:val="37"/>
        </w:numPr>
        <w:spacing w:after="101"/>
        <w:jc w:val="both"/>
        <w:rPr>
          <w:rFonts w:ascii="Tahoma" w:hAnsi="Tahoma" w:cs="Tahoma"/>
          <w:sz w:val="22"/>
          <w:szCs w:val="22"/>
        </w:rPr>
      </w:pPr>
      <w:r w:rsidRPr="00DD2720">
        <w:rPr>
          <w:rFonts w:ascii="Tahoma" w:hAnsi="Tahoma" w:cs="Tahoma"/>
          <w:sz w:val="22"/>
          <w:szCs w:val="22"/>
        </w:rPr>
        <w:t xml:space="preserve"> Systems excluded from the scope</w:t>
      </w:r>
    </w:p>
    <w:p w14:paraId="0A63BF1B"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System 5: IP: System: System Description</w:t>
      </w:r>
    </w:p>
    <w:p w14:paraId="2FA726A2"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System 6: IP: System: System Description</w:t>
      </w:r>
    </w:p>
    <w:p w14:paraId="3A81D4B1"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w:t>
      </w:r>
    </w:p>
    <w:p w14:paraId="21C95ADA" w14:textId="77777777" w:rsidR="00F3421E" w:rsidRPr="00DD2720" w:rsidRDefault="00F3421E" w:rsidP="002F6CD7">
      <w:pPr>
        <w:pStyle w:val="Default"/>
        <w:numPr>
          <w:ilvl w:val="0"/>
          <w:numId w:val="37"/>
        </w:numPr>
        <w:spacing w:after="101"/>
        <w:jc w:val="both"/>
        <w:rPr>
          <w:rFonts w:ascii="Tahoma" w:hAnsi="Tahoma" w:cs="Tahoma"/>
          <w:sz w:val="22"/>
          <w:szCs w:val="22"/>
        </w:rPr>
      </w:pPr>
      <w:r w:rsidRPr="00DD2720">
        <w:rPr>
          <w:rFonts w:ascii="Tahoma" w:hAnsi="Tahoma" w:cs="Tahoma"/>
          <w:sz w:val="22"/>
          <w:szCs w:val="22"/>
        </w:rPr>
        <w:t xml:space="preserve"> Applications excluded from the scope</w:t>
      </w:r>
    </w:p>
    <w:p w14:paraId="44AF1AC9"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Application 3: URL: Description of the application</w:t>
      </w:r>
    </w:p>
    <w:p w14:paraId="0CA376B3"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r w:rsidRPr="00DD2720">
        <w:rPr>
          <w:rFonts w:ascii="Tahoma" w:hAnsi="Tahoma" w:cs="Tahoma"/>
          <w:sz w:val="22"/>
          <w:szCs w:val="22"/>
        </w:rPr>
        <w:t xml:space="preserve">    .....................</w:t>
      </w:r>
    </w:p>
    <w:p w14:paraId="760D7728"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7DA13A54" w14:textId="77777777" w:rsidR="00F3421E" w:rsidRPr="00DD2720" w:rsidRDefault="00F3421E" w:rsidP="002F6CD7">
      <w:pPr>
        <w:pStyle w:val="ListParagraph"/>
        <w:numPr>
          <w:ilvl w:val="0"/>
          <w:numId w:val="40"/>
        </w:numPr>
        <w:autoSpaceDE w:val="0"/>
        <w:autoSpaceDN w:val="0"/>
        <w:adjustRightInd w:val="0"/>
        <w:spacing w:after="0" w:line="240" w:lineRule="auto"/>
        <w:rPr>
          <w:rFonts w:cs="Tahoma"/>
        </w:rPr>
      </w:pPr>
      <w:r w:rsidRPr="00DD2720">
        <w:rPr>
          <w:rFonts w:cs="Tahoma"/>
        </w:rPr>
        <w:t xml:space="preserve">Technical tests must follow the OSSTMM methodology. Tests must be conducted at network, system and application level and must ensure that at least identifies any vulnerabilities documented by OWASP and </w:t>
      </w:r>
      <w:r w:rsidR="00077DC3" w:rsidRPr="00DD2720">
        <w:rPr>
          <w:rFonts w:cs="Tahoma"/>
        </w:rPr>
        <w:t>SANS, as</w:t>
      </w:r>
      <w:r w:rsidRPr="00DD2720">
        <w:rPr>
          <w:rFonts w:cs="Tahoma"/>
        </w:rPr>
        <w:t xml:space="preserve"> well as those identified in the PCI DSS standard </w:t>
      </w:r>
      <w:r w:rsidR="007759CB" w:rsidRPr="00DD2720">
        <w:rPr>
          <w:rFonts w:cs="Tahoma"/>
        </w:rPr>
        <w:t>v4</w:t>
      </w:r>
      <w:r w:rsidRPr="00DD2720">
        <w:rPr>
          <w:rFonts w:cs="Tahoma"/>
        </w:rPr>
        <w:t>:</w:t>
      </w:r>
    </w:p>
    <w:p w14:paraId="2D47B203"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3284DC8E" w14:textId="77777777" w:rsidR="00F3421E" w:rsidRPr="00DD2720" w:rsidRDefault="0097361F" w:rsidP="00810C12">
      <w:pPr>
        <w:pStyle w:val="ListParagraph"/>
        <w:numPr>
          <w:ilvl w:val="0"/>
          <w:numId w:val="42"/>
        </w:numPr>
        <w:autoSpaceDE w:val="0"/>
        <w:autoSpaceDN w:val="0"/>
        <w:adjustRightInd w:val="0"/>
        <w:spacing w:after="0" w:line="240" w:lineRule="auto"/>
        <w:rPr>
          <w:rFonts w:cs="Tahoma"/>
          <w:lang w:val="fr-FR"/>
        </w:rPr>
      </w:pPr>
      <w:proofErr w:type="gramStart"/>
      <w:r w:rsidRPr="00DD2720">
        <w:rPr>
          <w:rFonts w:cs="Tahoma"/>
          <w:lang w:val="fr-FR"/>
        </w:rPr>
        <w:t>Injections</w:t>
      </w:r>
      <w:r w:rsidR="00F3421E" w:rsidRPr="00DD2720">
        <w:rPr>
          <w:rFonts w:cs="Tahoma"/>
          <w:lang w:val="fr-FR"/>
        </w:rPr>
        <w:t>:</w:t>
      </w:r>
      <w:proofErr w:type="gramEnd"/>
      <w:r w:rsidR="00F3421E" w:rsidRPr="00DD2720">
        <w:rPr>
          <w:rFonts w:cs="Tahoma"/>
          <w:lang w:val="fr-FR"/>
        </w:rPr>
        <w:t xml:space="preserve"> Code, SQL, OS </w:t>
      </w:r>
      <w:proofErr w:type="spellStart"/>
      <w:r w:rsidR="00F3421E" w:rsidRPr="00DD2720">
        <w:rPr>
          <w:rFonts w:cs="Tahoma"/>
          <w:lang w:val="fr-FR"/>
        </w:rPr>
        <w:t>commands</w:t>
      </w:r>
      <w:proofErr w:type="spellEnd"/>
      <w:r w:rsidR="00F3421E" w:rsidRPr="00DD2720">
        <w:rPr>
          <w:rFonts w:cs="Tahoma"/>
          <w:lang w:val="fr-FR"/>
        </w:rPr>
        <w:t xml:space="preserve">, </w:t>
      </w:r>
      <w:proofErr w:type="gramStart"/>
      <w:r w:rsidR="00F3421E" w:rsidRPr="00DD2720">
        <w:rPr>
          <w:rFonts w:cs="Tahoma"/>
          <w:lang w:val="fr-FR"/>
        </w:rPr>
        <w:t>LDAP ,</w:t>
      </w:r>
      <w:proofErr w:type="gramEnd"/>
      <w:r w:rsidR="00F3421E" w:rsidRPr="00DD2720">
        <w:rPr>
          <w:rFonts w:cs="Tahoma"/>
          <w:lang w:val="fr-FR"/>
        </w:rPr>
        <w:t xml:space="preserve"> </w:t>
      </w:r>
      <w:proofErr w:type="gramStart"/>
      <w:r w:rsidR="00F3421E" w:rsidRPr="00DD2720">
        <w:rPr>
          <w:rFonts w:cs="Tahoma"/>
          <w:lang w:val="fr-FR"/>
        </w:rPr>
        <w:t>XPath ,</w:t>
      </w:r>
      <w:proofErr w:type="gramEnd"/>
      <w:r w:rsidR="00F3421E" w:rsidRPr="00DD2720">
        <w:rPr>
          <w:rFonts w:cs="Tahoma"/>
          <w:lang w:val="fr-FR"/>
        </w:rPr>
        <w:t xml:space="preserve"> etc.</w:t>
      </w:r>
    </w:p>
    <w:p w14:paraId="2E0E07A8" w14:textId="77777777" w:rsidR="00F3421E" w:rsidRPr="00DD2720" w:rsidRDefault="00F3421E" w:rsidP="00810C12">
      <w:pPr>
        <w:pStyle w:val="ListParagraph"/>
        <w:numPr>
          <w:ilvl w:val="0"/>
          <w:numId w:val="42"/>
        </w:numPr>
        <w:autoSpaceDE w:val="0"/>
        <w:autoSpaceDN w:val="0"/>
        <w:adjustRightInd w:val="0"/>
        <w:spacing w:after="0" w:line="240" w:lineRule="auto"/>
        <w:rPr>
          <w:rFonts w:cs="Tahoma"/>
        </w:rPr>
      </w:pPr>
      <w:r w:rsidRPr="00DD2720">
        <w:rPr>
          <w:rFonts w:cs="Tahoma"/>
        </w:rPr>
        <w:t xml:space="preserve">Buffer </w:t>
      </w:r>
      <w:r w:rsidR="0097361F" w:rsidRPr="00DD2720">
        <w:rPr>
          <w:rFonts w:cs="Tahoma"/>
        </w:rPr>
        <w:t>overflows.</w:t>
      </w:r>
    </w:p>
    <w:p w14:paraId="6B488A3A" w14:textId="77777777" w:rsidR="00F3421E" w:rsidRPr="00DD2720" w:rsidRDefault="00F3421E" w:rsidP="00810C12">
      <w:pPr>
        <w:pStyle w:val="ListParagraph"/>
        <w:numPr>
          <w:ilvl w:val="0"/>
          <w:numId w:val="42"/>
        </w:numPr>
        <w:autoSpaceDE w:val="0"/>
        <w:autoSpaceDN w:val="0"/>
        <w:adjustRightInd w:val="0"/>
        <w:spacing w:after="0" w:line="240" w:lineRule="auto"/>
        <w:rPr>
          <w:rFonts w:cs="Tahoma"/>
        </w:rPr>
      </w:pPr>
      <w:r w:rsidRPr="00DD2720">
        <w:rPr>
          <w:rFonts w:cs="Tahoma"/>
        </w:rPr>
        <w:t>Insecure storage of cryptographic keys</w:t>
      </w:r>
    </w:p>
    <w:p w14:paraId="58EBB6E0" w14:textId="77777777" w:rsidR="00F3421E" w:rsidRPr="00DD2720" w:rsidRDefault="0097361F" w:rsidP="00810C12">
      <w:pPr>
        <w:pStyle w:val="ListParagraph"/>
        <w:numPr>
          <w:ilvl w:val="0"/>
          <w:numId w:val="42"/>
        </w:numPr>
        <w:autoSpaceDE w:val="0"/>
        <w:autoSpaceDN w:val="0"/>
        <w:adjustRightInd w:val="0"/>
        <w:spacing w:after="0" w:line="240" w:lineRule="auto"/>
        <w:rPr>
          <w:rFonts w:cs="Tahoma"/>
        </w:rPr>
      </w:pPr>
      <w:r w:rsidRPr="00DD2720">
        <w:rPr>
          <w:rFonts w:cs="Tahoma"/>
        </w:rPr>
        <w:t>Insecure</w:t>
      </w:r>
      <w:r w:rsidR="00F3421E" w:rsidRPr="00DD2720">
        <w:rPr>
          <w:rFonts w:cs="Tahoma"/>
        </w:rPr>
        <w:t xml:space="preserve"> Communications</w:t>
      </w:r>
    </w:p>
    <w:p w14:paraId="65D3871D" w14:textId="77777777" w:rsidR="00F3421E" w:rsidRPr="00DD2720" w:rsidRDefault="00F3421E" w:rsidP="00810C12">
      <w:pPr>
        <w:pStyle w:val="ListParagraph"/>
        <w:numPr>
          <w:ilvl w:val="0"/>
          <w:numId w:val="42"/>
        </w:numPr>
        <w:autoSpaceDE w:val="0"/>
        <w:autoSpaceDN w:val="0"/>
        <w:adjustRightInd w:val="0"/>
        <w:spacing w:after="0" w:line="240" w:lineRule="auto"/>
        <w:rPr>
          <w:rFonts w:cs="Tahoma"/>
        </w:rPr>
      </w:pPr>
      <w:r w:rsidRPr="00DD2720">
        <w:rPr>
          <w:rFonts w:cs="Tahoma"/>
        </w:rPr>
        <w:t>Improper error handling</w:t>
      </w:r>
    </w:p>
    <w:p w14:paraId="7EF35845" w14:textId="77777777" w:rsidR="00F3421E" w:rsidRPr="00DD2720" w:rsidRDefault="00F3421E" w:rsidP="00810C12">
      <w:pPr>
        <w:pStyle w:val="ListParagraph"/>
        <w:numPr>
          <w:ilvl w:val="0"/>
          <w:numId w:val="42"/>
        </w:numPr>
        <w:autoSpaceDE w:val="0"/>
        <w:autoSpaceDN w:val="0"/>
        <w:adjustRightInd w:val="0"/>
        <w:spacing w:after="0" w:line="240" w:lineRule="auto"/>
        <w:rPr>
          <w:rFonts w:cs="Tahoma"/>
        </w:rPr>
      </w:pPr>
      <w:r w:rsidRPr="00DD2720">
        <w:rPr>
          <w:rFonts w:cs="Tahoma"/>
        </w:rPr>
        <w:t>Cross -site scripting (</w:t>
      </w:r>
      <w:r w:rsidR="0097361F" w:rsidRPr="00DD2720">
        <w:rPr>
          <w:rFonts w:cs="Tahoma"/>
        </w:rPr>
        <w:t>XSS)</w:t>
      </w:r>
    </w:p>
    <w:p w14:paraId="588E4F1E" w14:textId="77777777" w:rsidR="00F3421E" w:rsidRPr="00DD2720" w:rsidRDefault="00F3421E" w:rsidP="00810C12">
      <w:pPr>
        <w:pStyle w:val="ListParagraph"/>
        <w:numPr>
          <w:ilvl w:val="0"/>
          <w:numId w:val="42"/>
        </w:numPr>
        <w:autoSpaceDE w:val="0"/>
        <w:autoSpaceDN w:val="0"/>
        <w:adjustRightInd w:val="0"/>
        <w:spacing w:after="0" w:line="240" w:lineRule="auto"/>
        <w:rPr>
          <w:rFonts w:cs="Tahoma"/>
        </w:rPr>
      </w:pPr>
      <w:r w:rsidRPr="00DD2720">
        <w:rPr>
          <w:rFonts w:cs="Tahoma"/>
        </w:rPr>
        <w:t>Control of inappropriate access.</w:t>
      </w:r>
    </w:p>
    <w:p w14:paraId="667E1C12" w14:textId="77777777" w:rsidR="00F3421E" w:rsidRPr="00DD2720" w:rsidRDefault="00F3421E" w:rsidP="00810C12">
      <w:pPr>
        <w:pStyle w:val="ListParagraph"/>
        <w:numPr>
          <w:ilvl w:val="0"/>
          <w:numId w:val="42"/>
        </w:numPr>
        <w:autoSpaceDE w:val="0"/>
        <w:autoSpaceDN w:val="0"/>
        <w:adjustRightInd w:val="0"/>
        <w:spacing w:after="0" w:line="240" w:lineRule="auto"/>
        <w:rPr>
          <w:rFonts w:cs="Tahoma"/>
        </w:rPr>
      </w:pPr>
      <w:r w:rsidRPr="00DD2720">
        <w:rPr>
          <w:rFonts w:cs="Tahoma"/>
        </w:rPr>
        <w:t>Cross - site request forgery (</w:t>
      </w:r>
      <w:r w:rsidR="0097361F" w:rsidRPr="00DD2720">
        <w:rPr>
          <w:rFonts w:cs="Tahoma"/>
        </w:rPr>
        <w:t>CSRF).</w:t>
      </w:r>
    </w:p>
    <w:p w14:paraId="0F07C724" w14:textId="77777777" w:rsidR="00F3421E" w:rsidRPr="00DD2720" w:rsidRDefault="00F3421E" w:rsidP="00810C12">
      <w:pPr>
        <w:pStyle w:val="ListParagraph"/>
        <w:numPr>
          <w:ilvl w:val="0"/>
          <w:numId w:val="42"/>
        </w:numPr>
        <w:autoSpaceDE w:val="0"/>
        <w:autoSpaceDN w:val="0"/>
        <w:adjustRightInd w:val="0"/>
        <w:spacing w:after="0" w:line="240" w:lineRule="auto"/>
        <w:rPr>
          <w:rFonts w:cs="Tahoma"/>
        </w:rPr>
      </w:pPr>
      <w:r w:rsidRPr="00DD2720">
        <w:rPr>
          <w:rFonts w:cs="Tahoma"/>
        </w:rPr>
        <w:lastRenderedPageBreak/>
        <w:t>Broken authentication and incorrectly session management.</w:t>
      </w:r>
    </w:p>
    <w:p w14:paraId="386F796F" w14:textId="77777777" w:rsidR="00F3421E" w:rsidRPr="003D6F06" w:rsidRDefault="00F3421E" w:rsidP="00810C12">
      <w:pPr>
        <w:pStyle w:val="ListParagraph"/>
        <w:numPr>
          <w:ilvl w:val="0"/>
          <w:numId w:val="42"/>
        </w:numPr>
        <w:autoSpaceDE w:val="0"/>
        <w:autoSpaceDN w:val="0"/>
        <w:adjustRightInd w:val="0"/>
        <w:spacing w:after="0" w:line="240" w:lineRule="auto"/>
        <w:rPr>
          <w:rFonts w:cs="Tahoma"/>
        </w:rPr>
      </w:pPr>
      <w:r w:rsidRPr="00DD2720">
        <w:rPr>
          <w:rFonts w:cs="Tahoma"/>
        </w:rPr>
        <w:t>Any other vulnerability considered High Risk by the organization</w:t>
      </w:r>
      <w:r w:rsidRPr="003D6F06">
        <w:rPr>
          <w:rFonts w:cs="Tahoma"/>
        </w:rPr>
        <w:t>.</w:t>
      </w:r>
    </w:p>
    <w:p w14:paraId="27926A7F"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370C5571" w14:textId="77777777" w:rsidR="00F3421E" w:rsidRPr="00DD2720" w:rsidRDefault="00F3421E"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For all findings or vulnerabilities identified during the tests carried out will be generated and documented sufficient evidence to prove the existence of the same. The format of the evidence can be variable in each case, screen capture, raw output of security tools, photographs, paper </w:t>
      </w:r>
      <w:r w:rsidR="00A2705B" w:rsidRPr="00DD2720">
        <w:rPr>
          <w:rFonts w:cs="Tahoma"/>
        </w:rPr>
        <w:t>documents,</w:t>
      </w:r>
      <w:r w:rsidRPr="00DD2720">
        <w:rPr>
          <w:rFonts w:cs="Tahoma"/>
        </w:rPr>
        <w:t xml:space="preserve"> etc.</w:t>
      </w:r>
    </w:p>
    <w:p w14:paraId="6F369894" w14:textId="77777777" w:rsidR="00F3421E" w:rsidRPr="00DD2720" w:rsidRDefault="00F3421E" w:rsidP="002F6CD7">
      <w:pPr>
        <w:pStyle w:val="ListParagraph"/>
        <w:numPr>
          <w:ilvl w:val="0"/>
          <w:numId w:val="4"/>
        </w:numPr>
        <w:autoSpaceDE w:val="0"/>
        <w:autoSpaceDN w:val="0"/>
        <w:adjustRightInd w:val="0"/>
        <w:spacing w:after="0" w:line="240" w:lineRule="auto"/>
        <w:rPr>
          <w:rFonts w:cs="Tahoma"/>
        </w:rPr>
      </w:pPr>
      <w:r w:rsidRPr="00DD2720">
        <w:rPr>
          <w:rFonts w:cs="Tahoma"/>
        </w:rPr>
        <w:t>As a result of tests performed should generate a document containing at least the following sections:</w:t>
      </w:r>
    </w:p>
    <w:p w14:paraId="1C885F60" w14:textId="77777777" w:rsidR="00F3421E" w:rsidRPr="00DD2720" w:rsidRDefault="00F3421E" w:rsidP="00F3421E">
      <w:pPr>
        <w:pStyle w:val="Default"/>
        <w:tabs>
          <w:tab w:val="num" w:pos="720"/>
        </w:tabs>
        <w:spacing w:after="101"/>
        <w:ind w:left="720" w:hanging="360"/>
        <w:jc w:val="both"/>
        <w:rPr>
          <w:rFonts w:ascii="Tahoma" w:hAnsi="Tahoma" w:cs="Tahoma"/>
          <w:sz w:val="22"/>
          <w:szCs w:val="22"/>
        </w:rPr>
      </w:pPr>
    </w:p>
    <w:p w14:paraId="36BFB839" w14:textId="77777777" w:rsidR="00F3421E" w:rsidRPr="00DD2720" w:rsidRDefault="00F3421E" w:rsidP="00A2705B">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Introduction</w:t>
      </w:r>
    </w:p>
    <w:p w14:paraId="740B2E15" w14:textId="77777777" w:rsidR="00F3421E" w:rsidRPr="00DD2720" w:rsidRDefault="00F3421E" w:rsidP="00A2705B">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Executive Summary</w:t>
      </w:r>
    </w:p>
    <w:p w14:paraId="6BF3D17D" w14:textId="77777777" w:rsidR="00F3421E" w:rsidRPr="00DD2720" w:rsidRDefault="00F3421E" w:rsidP="00A2705B">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Methodology</w:t>
      </w:r>
    </w:p>
    <w:p w14:paraId="03B89DFA" w14:textId="77777777" w:rsidR="00F3421E" w:rsidRPr="00DD2720" w:rsidRDefault="00F3421E" w:rsidP="00A2705B">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Identified vulnerabilities</w:t>
      </w:r>
    </w:p>
    <w:p w14:paraId="5C913325" w14:textId="77777777" w:rsidR="00F3421E" w:rsidRPr="00DD2720" w:rsidRDefault="00F3421E" w:rsidP="00A2705B">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Recommendations for correcting vulnerabilities</w:t>
      </w:r>
    </w:p>
    <w:p w14:paraId="4963FC8A" w14:textId="77777777" w:rsidR="00F3421E" w:rsidRPr="00DD2720" w:rsidRDefault="00F3421E" w:rsidP="00A2705B">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Conclusions</w:t>
      </w:r>
    </w:p>
    <w:p w14:paraId="1BDC1BC4" w14:textId="77777777" w:rsidR="00F3421E" w:rsidRPr="00DD2720" w:rsidRDefault="00F3421E" w:rsidP="00A2705B">
      <w:pPr>
        <w:pStyle w:val="Default"/>
        <w:tabs>
          <w:tab w:val="num" w:pos="720"/>
        </w:tabs>
        <w:ind w:left="720" w:hanging="360"/>
        <w:jc w:val="both"/>
        <w:rPr>
          <w:rFonts w:ascii="Tahoma" w:hAnsi="Tahoma" w:cs="Tahoma"/>
          <w:sz w:val="22"/>
          <w:szCs w:val="22"/>
        </w:rPr>
      </w:pPr>
      <w:r w:rsidRPr="00DD2720">
        <w:rPr>
          <w:rFonts w:ascii="Tahoma" w:hAnsi="Tahoma" w:cs="Tahoma"/>
          <w:sz w:val="22"/>
          <w:szCs w:val="22"/>
        </w:rPr>
        <w:t xml:space="preserve">    Evidence</w:t>
      </w:r>
    </w:p>
    <w:p w14:paraId="6621FBAD" w14:textId="77777777" w:rsidR="00F3421E" w:rsidRDefault="00F3421E" w:rsidP="00F3421E">
      <w:pPr>
        <w:pStyle w:val="Default"/>
        <w:tabs>
          <w:tab w:val="num" w:pos="720"/>
        </w:tabs>
        <w:spacing w:after="101"/>
        <w:ind w:left="720" w:hanging="360"/>
        <w:jc w:val="both"/>
        <w:rPr>
          <w:sz w:val="22"/>
          <w:szCs w:val="22"/>
        </w:rPr>
      </w:pPr>
    </w:p>
    <w:p w14:paraId="40C11502" w14:textId="77777777" w:rsidR="00F3421E" w:rsidRPr="00F11C24" w:rsidRDefault="00F3421E" w:rsidP="002F6CD7">
      <w:pPr>
        <w:pStyle w:val="Heading2"/>
        <w:numPr>
          <w:ilvl w:val="0"/>
          <w:numId w:val="9"/>
        </w:numPr>
        <w:rPr>
          <w:rFonts w:ascii="Tahoma" w:eastAsia="Times New Roman" w:hAnsi="Tahoma" w:cs="Times New Roman"/>
          <w:b w:val="0"/>
          <w:bCs w:val="0"/>
          <w:color w:val="000000"/>
          <w:sz w:val="22"/>
          <w:szCs w:val="22"/>
          <w:lang w:eastAsia="ar-SA"/>
        </w:rPr>
      </w:pPr>
      <w:bookmarkStart w:id="26" w:name="_Toc155607816"/>
      <w:r w:rsidRPr="00DF4217">
        <w:t>Incident Response Plan</w:t>
      </w:r>
      <w:bookmarkEnd w:id="26"/>
    </w:p>
    <w:p w14:paraId="4A4FBC8D" w14:textId="77777777" w:rsidR="00F3421E" w:rsidRPr="00F11C24" w:rsidRDefault="00F3421E" w:rsidP="00F3421E">
      <w:pPr>
        <w:pStyle w:val="Default"/>
        <w:tabs>
          <w:tab w:val="num" w:pos="720"/>
        </w:tabs>
        <w:spacing w:after="101"/>
        <w:ind w:left="720" w:hanging="360"/>
        <w:jc w:val="both"/>
        <w:rPr>
          <w:rFonts w:ascii="Tahoma" w:hAnsi="Tahoma" w:cs="Times New Roman"/>
          <w:sz w:val="22"/>
          <w:szCs w:val="22"/>
          <w:lang w:eastAsia="ar-SA"/>
        </w:rPr>
      </w:pPr>
    </w:p>
    <w:p w14:paraId="70014A5B" w14:textId="77777777" w:rsidR="00504DBA" w:rsidRPr="00DD2720" w:rsidRDefault="00504DBA" w:rsidP="00504DBA">
      <w:pPr>
        <w:pStyle w:val="Default"/>
        <w:ind w:left="360"/>
        <w:rPr>
          <w:rFonts w:ascii="Tahoma" w:hAnsi="Tahoma" w:cs="Tahoma"/>
          <w:sz w:val="22"/>
          <w:szCs w:val="22"/>
        </w:rPr>
      </w:pPr>
      <w:r w:rsidRPr="00DD2720">
        <w:rPr>
          <w:rFonts w:ascii="Tahoma" w:hAnsi="Tahoma" w:cs="Tahoma"/>
          <w:sz w:val="22"/>
          <w:szCs w:val="22"/>
        </w:rPr>
        <w:t>'Security incident' means any incident (accidental, intentional or deliberate) relating to your communications or information processing systems. The attacker could be a malicious stranger, a competitor, or a disgruntled employee, and their intention might be to steal information or money, or just to damage your company.</w:t>
      </w:r>
    </w:p>
    <w:p w14:paraId="7C8E7CCA" w14:textId="77777777" w:rsidR="00504DBA" w:rsidRPr="00DD2720" w:rsidRDefault="00504DBA" w:rsidP="00504DBA">
      <w:pPr>
        <w:pStyle w:val="Default"/>
        <w:ind w:left="360"/>
        <w:rPr>
          <w:rFonts w:ascii="Tahoma" w:hAnsi="Tahoma" w:cs="Tahoma"/>
          <w:sz w:val="22"/>
          <w:szCs w:val="22"/>
        </w:rPr>
      </w:pPr>
    </w:p>
    <w:p w14:paraId="01565BC8" w14:textId="77777777" w:rsidR="00504DBA" w:rsidRPr="00DD2720" w:rsidRDefault="00504DBA" w:rsidP="00504DBA">
      <w:pPr>
        <w:pStyle w:val="Default"/>
        <w:ind w:left="360"/>
        <w:rPr>
          <w:rFonts w:ascii="Tahoma" w:hAnsi="Tahoma" w:cs="Tahoma"/>
          <w:sz w:val="22"/>
          <w:szCs w:val="22"/>
        </w:rPr>
      </w:pPr>
      <w:r w:rsidRPr="00DD2720">
        <w:rPr>
          <w:rFonts w:ascii="Tahoma" w:hAnsi="Tahoma" w:cs="Tahoma"/>
          <w:sz w:val="22"/>
          <w:szCs w:val="22"/>
        </w:rPr>
        <w:t>The Incident response plan has to be tested once annually. Copies of this incident response plan is to be made available to all relevant staff members, and take steps to ensure that they understand it and what is expected of them.</w:t>
      </w:r>
    </w:p>
    <w:p w14:paraId="690BA7A6" w14:textId="77777777" w:rsidR="00504DBA" w:rsidRPr="00DD2720" w:rsidRDefault="00504DBA" w:rsidP="00504DBA">
      <w:pPr>
        <w:pStyle w:val="Default"/>
        <w:ind w:left="360"/>
        <w:rPr>
          <w:rFonts w:ascii="Tahoma" w:hAnsi="Tahoma" w:cs="Tahoma"/>
          <w:sz w:val="22"/>
          <w:szCs w:val="22"/>
        </w:rPr>
      </w:pPr>
    </w:p>
    <w:p w14:paraId="7F2B7AA5" w14:textId="77777777" w:rsidR="00504DBA" w:rsidRPr="00DD2720" w:rsidRDefault="00504DBA" w:rsidP="00504DBA">
      <w:pPr>
        <w:pStyle w:val="Default"/>
        <w:ind w:left="360"/>
        <w:rPr>
          <w:rFonts w:ascii="Tahoma" w:hAnsi="Tahoma" w:cs="Tahoma"/>
          <w:sz w:val="22"/>
          <w:szCs w:val="22"/>
        </w:rPr>
      </w:pPr>
      <w:r w:rsidRPr="00DD2720">
        <w:rPr>
          <w:rFonts w:ascii="Tahoma" w:hAnsi="Tahoma" w:cs="Tahoma"/>
          <w:sz w:val="22"/>
          <w:szCs w:val="22"/>
        </w:rPr>
        <w:t>Employees of the company will be expected to report to the security officer for any security related issues.</w:t>
      </w:r>
    </w:p>
    <w:p w14:paraId="420D1476" w14:textId="77777777" w:rsidR="00504DBA" w:rsidRPr="00DD2720" w:rsidRDefault="00504DBA" w:rsidP="00504DBA">
      <w:pPr>
        <w:pStyle w:val="Default"/>
        <w:ind w:left="360"/>
        <w:rPr>
          <w:rFonts w:ascii="Tahoma" w:hAnsi="Tahoma" w:cs="Tahoma"/>
          <w:sz w:val="22"/>
          <w:szCs w:val="22"/>
        </w:rPr>
      </w:pPr>
    </w:p>
    <w:p w14:paraId="0AD6CAE9" w14:textId="77777777" w:rsidR="00504DBA" w:rsidRPr="004F2B60" w:rsidRDefault="00A83999" w:rsidP="00504DBA">
      <w:pPr>
        <w:autoSpaceDE w:val="0"/>
        <w:autoSpaceDN w:val="0"/>
        <w:adjustRightInd w:val="0"/>
        <w:spacing w:after="0" w:line="240" w:lineRule="auto"/>
        <w:ind w:firstLine="360"/>
        <w:rPr>
          <w:rFonts w:cs="Tahoma"/>
          <w:color w:val="000000"/>
          <w:lang w:eastAsia="ar-SA"/>
        </w:rPr>
      </w:pPr>
      <w:r w:rsidRPr="004C3B82">
        <w:rPr>
          <w:rFonts w:ascii="Calibri" w:hAnsi="Calibri" w:cs="Calibri"/>
          <w:sz w:val="28"/>
          <w:szCs w:val="28"/>
        </w:rPr>
        <w:t>The Queens Experiences</w:t>
      </w:r>
      <w:r w:rsidRPr="00DD2720">
        <w:rPr>
          <w:rFonts w:cs="Tahoma"/>
          <w:color w:val="000000"/>
        </w:rPr>
        <w:t xml:space="preserve"> </w:t>
      </w:r>
      <w:r w:rsidR="00504DBA" w:rsidRPr="004F2B60">
        <w:rPr>
          <w:rFonts w:cs="Tahoma"/>
          <w:color w:val="000000"/>
          <w:lang w:eastAsia="ar-SA"/>
        </w:rPr>
        <w:t>PCI security incident response plan is as follows:</w:t>
      </w:r>
    </w:p>
    <w:p w14:paraId="6D331087" w14:textId="77777777" w:rsidR="00504DBA" w:rsidRPr="004F2B60" w:rsidRDefault="00504DBA" w:rsidP="00504DBA">
      <w:pPr>
        <w:widowControl w:val="0"/>
        <w:autoSpaceDE w:val="0"/>
        <w:autoSpaceDN w:val="0"/>
        <w:adjustRightInd w:val="0"/>
        <w:spacing w:after="0" w:line="240" w:lineRule="exact"/>
        <w:rPr>
          <w:rFonts w:cs="Tahoma"/>
          <w:color w:val="000000"/>
          <w:lang w:eastAsia="ar-SA"/>
        </w:rPr>
      </w:pPr>
    </w:p>
    <w:p w14:paraId="5B0DFA9C" w14:textId="77777777" w:rsidR="00504DBA" w:rsidRPr="004F2B60" w:rsidRDefault="00504DBA" w:rsidP="00504DBA">
      <w:pPr>
        <w:widowControl w:val="0"/>
        <w:numPr>
          <w:ilvl w:val="0"/>
          <w:numId w:val="12"/>
        </w:numPr>
        <w:overflowPunct w:val="0"/>
        <w:autoSpaceDE w:val="0"/>
        <w:autoSpaceDN w:val="0"/>
        <w:adjustRightInd w:val="0"/>
        <w:spacing w:after="0" w:line="238" w:lineRule="auto"/>
        <w:ind w:right="120"/>
        <w:jc w:val="both"/>
        <w:rPr>
          <w:rFonts w:cs="Tahoma"/>
          <w:color w:val="000000"/>
          <w:lang w:eastAsia="ar-SA"/>
        </w:rPr>
      </w:pPr>
      <w:r w:rsidRPr="004F2B60">
        <w:rPr>
          <w:rFonts w:cs="Tahoma"/>
          <w:color w:val="000000"/>
          <w:lang w:eastAsia="ar-SA"/>
        </w:rPr>
        <w:t xml:space="preserve">Each department must report an incident to the Information Security Officer (preferably) or to another member of the PCI Response Team. </w:t>
      </w:r>
    </w:p>
    <w:p w14:paraId="42541E58" w14:textId="77777777" w:rsidR="00504DBA" w:rsidRPr="004F2B60" w:rsidRDefault="00504DBA" w:rsidP="00504DBA">
      <w:pPr>
        <w:widowControl w:val="0"/>
        <w:numPr>
          <w:ilvl w:val="0"/>
          <w:numId w:val="12"/>
        </w:numPr>
        <w:overflowPunct w:val="0"/>
        <w:autoSpaceDE w:val="0"/>
        <w:autoSpaceDN w:val="0"/>
        <w:adjustRightInd w:val="0"/>
        <w:spacing w:after="0" w:line="241" w:lineRule="auto"/>
        <w:ind w:right="160"/>
        <w:jc w:val="both"/>
        <w:rPr>
          <w:rFonts w:cs="Tahoma"/>
          <w:color w:val="000000"/>
          <w:lang w:eastAsia="ar-SA"/>
        </w:rPr>
      </w:pPr>
      <w:r w:rsidRPr="004F2B60">
        <w:rPr>
          <w:rFonts w:cs="Tahoma"/>
          <w:color w:val="000000"/>
          <w:lang w:eastAsia="ar-SA"/>
        </w:rPr>
        <w:t xml:space="preserve">That member of the team receiving the report will advise the PCI Response Team of the incident. </w:t>
      </w:r>
    </w:p>
    <w:p w14:paraId="301CF07C" w14:textId="77777777" w:rsidR="00504DBA" w:rsidRPr="004F2B60" w:rsidRDefault="00504DBA" w:rsidP="00504DBA">
      <w:pPr>
        <w:widowControl w:val="0"/>
        <w:numPr>
          <w:ilvl w:val="0"/>
          <w:numId w:val="12"/>
        </w:numPr>
        <w:overflowPunct w:val="0"/>
        <w:autoSpaceDE w:val="0"/>
        <w:autoSpaceDN w:val="0"/>
        <w:adjustRightInd w:val="0"/>
        <w:spacing w:after="0" w:line="240" w:lineRule="auto"/>
        <w:ind w:right="320"/>
        <w:rPr>
          <w:rFonts w:cs="Tahoma"/>
          <w:color w:val="000000"/>
          <w:lang w:eastAsia="ar-SA"/>
        </w:rPr>
      </w:pPr>
      <w:r w:rsidRPr="004F2B60">
        <w:rPr>
          <w:rFonts w:cs="Tahoma"/>
          <w:color w:val="000000"/>
          <w:lang w:eastAsia="ar-SA"/>
        </w:rPr>
        <w:t xml:space="preserve">The PCI Response Team will investigate the incident and assist the potentially compromised department in limiting the exposure of cardholder data and in mitigating the risks associated with the incident. </w:t>
      </w:r>
    </w:p>
    <w:p w14:paraId="614288B5" w14:textId="77777777" w:rsidR="00504DBA" w:rsidRPr="004F2B60" w:rsidRDefault="00504DBA" w:rsidP="00504DBA">
      <w:pPr>
        <w:widowControl w:val="0"/>
        <w:numPr>
          <w:ilvl w:val="0"/>
          <w:numId w:val="12"/>
        </w:numPr>
        <w:overflowPunct w:val="0"/>
        <w:autoSpaceDE w:val="0"/>
        <w:autoSpaceDN w:val="0"/>
        <w:adjustRightInd w:val="0"/>
        <w:spacing w:after="0" w:line="240" w:lineRule="auto"/>
        <w:ind w:right="240" w:hanging="359"/>
        <w:rPr>
          <w:rFonts w:cs="Tahoma"/>
          <w:color w:val="000000"/>
          <w:lang w:eastAsia="ar-SA"/>
        </w:rPr>
      </w:pPr>
      <w:r w:rsidRPr="004F2B60">
        <w:rPr>
          <w:rFonts w:cs="Tahoma"/>
          <w:color w:val="000000"/>
          <w:lang w:eastAsia="ar-SA"/>
        </w:rPr>
        <w:t xml:space="preserve">The PCI Response Team will resolve the problem to the satisfaction of all parties involved, including reporting the incident and findings to the appropriate parties (credit card associations, credit card processors, etc.) as necessary. </w:t>
      </w:r>
    </w:p>
    <w:p w14:paraId="5083626B" w14:textId="77777777" w:rsidR="00504DBA" w:rsidRPr="004F2B60" w:rsidRDefault="00504DBA" w:rsidP="00504DBA">
      <w:pPr>
        <w:widowControl w:val="0"/>
        <w:numPr>
          <w:ilvl w:val="0"/>
          <w:numId w:val="12"/>
        </w:numPr>
        <w:overflowPunct w:val="0"/>
        <w:autoSpaceDE w:val="0"/>
        <w:autoSpaceDN w:val="0"/>
        <w:adjustRightInd w:val="0"/>
        <w:spacing w:after="0" w:line="256" w:lineRule="auto"/>
        <w:ind w:right="260" w:hanging="359"/>
        <w:jc w:val="both"/>
        <w:rPr>
          <w:rFonts w:cs="Tahoma"/>
          <w:color w:val="000000"/>
          <w:lang w:eastAsia="ar-SA"/>
        </w:rPr>
      </w:pPr>
      <w:r w:rsidRPr="004F2B60">
        <w:rPr>
          <w:rFonts w:cs="Tahoma"/>
          <w:color w:val="000000"/>
          <w:lang w:eastAsia="ar-SA"/>
        </w:rPr>
        <w:t xml:space="preserve">The PCI Response Team will determine if policies and processes need to be updated to avoid a similar incident in the future, and whether additional safeguards are required in the environment where the incident occurred, or for the institution. </w:t>
      </w:r>
    </w:p>
    <w:p w14:paraId="5B637477" w14:textId="77777777" w:rsidR="00504DBA" w:rsidRPr="003D6F06" w:rsidRDefault="00504DBA" w:rsidP="00504DBA">
      <w:pPr>
        <w:pStyle w:val="ListParagraph"/>
        <w:numPr>
          <w:ilvl w:val="0"/>
          <w:numId w:val="12"/>
        </w:numPr>
        <w:autoSpaceDE w:val="0"/>
        <w:autoSpaceDN w:val="0"/>
        <w:adjustRightInd w:val="0"/>
        <w:rPr>
          <w:rFonts w:cs="Tahoma"/>
        </w:rPr>
      </w:pPr>
      <w:r w:rsidRPr="004F2B60">
        <w:rPr>
          <w:rFonts w:cs="Tahoma"/>
          <w:color w:val="000000"/>
          <w:lang w:eastAsia="ar-SA"/>
        </w:rPr>
        <w:lastRenderedPageBreak/>
        <w:t>If an unauthorised wireless access point or devices is identified or detected as part of the quarterly test this is should be immediately esca</w:t>
      </w:r>
      <w:r w:rsidR="00741F8A" w:rsidRPr="004F2B60">
        <w:rPr>
          <w:rFonts w:cs="Tahoma"/>
          <w:color w:val="000000"/>
          <w:lang w:eastAsia="ar-SA"/>
        </w:rPr>
        <w:t>lated to the Security officer or</w:t>
      </w:r>
      <w:r w:rsidRPr="004F2B60">
        <w:rPr>
          <w:rFonts w:cs="Tahoma"/>
          <w:color w:val="000000"/>
          <w:lang w:eastAsia="ar-SA"/>
        </w:rPr>
        <w:t xml:space="preserve"> someone with similar privileges who has the authority to stop, cease, shut down, and remove the offending device immediately.</w:t>
      </w:r>
    </w:p>
    <w:p w14:paraId="1177F205" w14:textId="77777777" w:rsidR="00504DBA" w:rsidRPr="004F2B60" w:rsidRDefault="00504DBA" w:rsidP="00504DBA">
      <w:pPr>
        <w:pStyle w:val="ListParagraph"/>
        <w:numPr>
          <w:ilvl w:val="0"/>
          <w:numId w:val="12"/>
        </w:numPr>
        <w:autoSpaceDE w:val="0"/>
        <w:autoSpaceDN w:val="0"/>
        <w:adjustRightInd w:val="0"/>
        <w:spacing w:after="0" w:line="240" w:lineRule="auto"/>
        <w:rPr>
          <w:rFonts w:cs="Tahoma"/>
          <w:color w:val="000000"/>
          <w:lang w:eastAsia="ar-SA"/>
        </w:rPr>
      </w:pPr>
      <w:r w:rsidRPr="004F2B60">
        <w:rPr>
          <w:rFonts w:cs="Tahoma"/>
          <w:color w:val="000000"/>
          <w:lang w:eastAsia="ar-SA"/>
        </w:rPr>
        <w:t xml:space="preserve">A department that reasonably believes it may have an account breach, or a breach of cardholder information or of systems related to the PCI environment in general, must inform </w:t>
      </w:r>
      <w:r w:rsidR="00A83999" w:rsidRPr="004C3B82">
        <w:rPr>
          <w:rFonts w:ascii="Calibri" w:hAnsi="Calibri" w:cs="Calibri"/>
          <w:sz w:val="28"/>
          <w:szCs w:val="28"/>
        </w:rPr>
        <w:t>The Queens Experiences</w:t>
      </w:r>
      <w:r w:rsidRPr="004F2B60">
        <w:rPr>
          <w:rFonts w:cs="Tahoma"/>
          <w:color w:val="000000"/>
          <w:lang w:eastAsia="ar-SA"/>
        </w:rPr>
        <w:t xml:space="preserve"> PCI Incident Response Team. After being notified of a compromise, the PCI Response Team, along with other designated staff, will implement the PCI Incident Response Plan to assist and augment departments’ response plans.</w:t>
      </w:r>
    </w:p>
    <w:p w14:paraId="418C55CD" w14:textId="77777777" w:rsidR="00504DBA" w:rsidRPr="004F2B60" w:rsidRDefault="00504DBA" w:rsidP="00504DBA">
      <w:pPr>
        <w:autoSpaceDE w:val="0"/>
        <w:autoSpaceDN w:val="0"/>
        <w:adjustRightInd w:val="0"/>
        <w:spacing w:after="0" w:line="240" w:lineRule="auto"/>
        <w:rPr>
          <w:rFonts w:cs="Tahoma"/>
          <w:color w:val="000000"/>
          <w:lang w:eastAsia="ar-SA"/>
        </w:rPr>
      </w:pPr>
    </w:p>
    <w:p w14:paraId="3FC464DA" w14:textId="77777777" w:rsidR="00504DBA" w:rsidRPr="004F2B60" w:rsidRDefault="00A83999" w:rsidP="00504DBA">
      <w:pPr>
        <w:autoSpaceDE w:val="0"/>
        <w:autoSpaceDN w:val="0"/>
        <w:adjustRightInd w:val="0"/>
        <w:spacing w:after="0" w:line="240" w:lineRule="auto"/>
        <w:rPr>
          <w:rFonts w:cs="Tahoma"/>
          <w:color w:val="000000"/>
          <w:lang w:eastAsia="ar-SA"/>
        </w:rPr>
      </w:pPr>
      <w:r w:rsidRPr="004C3B82">
        <w:rPr>
          <w:rFonts w:ascii="Calibri" w:hAnsi="Calibri" w:cs="Calibri"/>
          <w:sz w:val="28"/>
          <w:szCs w:val="28"/>
        </w:rPr>
        <w:t>The Queens Experiences</w:t>
      </w:r>
      <w:r w:rsidRPr="00DD2720">
        <w:rPr>
          <w:rFonts w:cs="Tahoma"/>
          <w:color w:val="000000"/>
        </w:rPr>
        <w:t xml:space="preserve"> </w:t>
      </w:r>
      <w:r w:rsidR="00504DBA" w:rsidRPr="004F2B60">
        <w:rPr>
          <w:rFonts w:cs="Tahoma"/>
          <w:color w:val="000000"/>
          <w:lang w:eastAsia="ar-SA"/>
        </w:rPr>
        <w:t xml:space="preserve">PCI Security Incident Response Team: </w:t>
      </w:r>
      <w:r w:rsidR="00504DBA" w:rsidRPr="004F2B60">
        <w:rPr>
          <w:rFonts w:cs="Tahoma"/>
          <w:b/>
          <w:color w:val="000000"/>
          <w:lang w:eastAsia="ar-SA"/>
        </w:rPr>
        <w:t>(Update as applicable)</w:t>
      </w:r>
    </w:p>
    <w:p w14:paraId="6C5DCEB1" w14:textId="77777777" w:rsidR="00504DBA" w:rsidRPr="004F2B60" w:rsidRDefault="00504DBA" w:rsidP="00504DBA">
      <w:pPr>
        <w:widowControl w:val="0"/>
        <w:autoSpaceDE w:val="0"/>
        <w:autoSpaceDN w:val="0"/>
        <w:adjustRightInd w:val="0"/>
        <w:spacing w:after="0" w:line="274" w:lineRule="exact"/>
        <w:rPr>
          <w:rFonts w:cs="Tahoma"/>
          <w:color w:val="000000"/>
          <w:lang w:eastAsia="ar-SA"/>
        </w:rPr>
      </w:pPr>
    </w:p>
    <w:tbl>
      <w:tblPr>
        <w:tblW w:w="0" w:type="auto"/>
        <w:tblLayout w:type="fixed"/>
        <w:tblCellMar>
          <w:left w:w="0" w:type="dxa"/>
          <w:right w:w="0" w:type="dxa"/>
        </w:tblCellMar>
        <w:tblLook w:val="0000" w:firstRow="0" w:lastRow="0" w:firstColumn="0" w:lastColumn="0" w:noHBand="0" w:noVBand="0"/>
      </w:tblPr>
      <w:tblGrid>
        <w:gridCol w:w="3400"/>
        <w:gridCol w:w="1820"/>
        <w:gridCol w:w="1640"/>
        <w:gridCol w:w="2440"/>
      </w:tblGrid>
      <w:tr w:rsidR="00504DBA" w:rsidRPr="00DD2720" w14:paraId="619E6D3F" w14:textId="77777777" w:rsidTr="00504DBA">
        <w:trPr>
          <w:trHeight w:val="276"/>
        </w:trPr>
        <w:tc>
          <w:tcPr>
            <w:tcW w:w="3400" w:type="dxa"/>
            <w:tcBorders>
              <w:top w:val="nil"/>
              <w:left w:val="nil"/>
              <w:bottom w:val="nil"/>
              <w:right w:val="nil"/>
            </w:tcBorders>
            <w:vAlign w:val="bottom"/>
          </w:tcPr>
          <w:p w14:paraId="65CF51C9" w14:textId="77777777" w:rsidR="00504DBA" w:rsidRPr="004F2B60" w:rsidRDefault="00504DBA" w:rsidP="00504DBA">
            <w:pPr>
              <w:widowControl w:val="0"/>
              <w:autoSpaceDE w:val="0"/>
              <w:autoSpaceDN w:val="0"/>
              <w:adjustRightInd w:val="0"/>
              <w:spacing w:after="0" w:line="240" w:lineRule="auto"/>
              <w:rPr>
                <w:rFonts w:cs="Tahoma"/>
                <w:color w:val="000000"/>
                <w:lang w:eastAsia="ar-SA"/>
              </w:rPr>
            </w:pPr>
            <w:r w:rsidRPr="004F2B60">
              <w:rPr>
                <w:rFonts w:cs="Tahoma"/>
                <w:color w:val="000000"/>
                <w:lang w:eastAsia="ar-SA"/>
              </w:rPr>
              <w:t>CIO</w:t>
            </w:r>
          </w:p>
        </w:tc>
        <w:tc>
          <w:tcPr>
            <w:tcW w:w="1820" w:type="dxa"/>
            <w:tcBorders>
              <w:top w:val="nil"/>
              <w:left w:val="nil"/>
              <w:bottom w:val="nil"/>
              <w:right w:val="nil"/>
            </w:tcBorders>
            <w:vAlign w:val="bottom"/>
          </w:tcPr>
          <w:p w14:paraId="5D818507" w14:textId="77777777" w:rsidR="00504DBA" w:rsidRPr="004F2B60" w:rsidRDefault="00504DBA" w:rsidP="00504DBA">
            <w:pPr>
              <w:widowControl w:val="0"/>
              <w:autoSpaceDE w:val="0"/>
              <w:autoSpaceDN w:val="0"/>
              <w:adjustRightInd w:val="0"/>
              <w:spacing w:after="0" w:line="240" w:lineRule="auto"/>
              <w:ind w:left="200"/>
              <w:rPr>
                <w:rFonts w:cs="Tahoma"/>
                <w:color w:val="000000"/>
                <w:lang w:eastAsia="ar-SA"/>
              </w:rPr>
            </w:pPr>
          </w:p>
        </w:tc>
        <w:tc>
          <w:tcPr>
            <w:tcW w:w="1640" w:type="dxa"/>
            <w:tcBorders>
              <w:top w:val="nil"/>
              <w:left w:val="nil"/>
              <w:bottom w:val="nil"/>
              <w:right w:val="nil"/>
            </w:tcBorders>
            <w:vAlign w:val="bottom"/>
          </w:tcPr>
          <w:p w14:paraId="4CD944CB" w14:textId="77777777" w:rsidR="00504DBA" w:rsidRPr="004F2B60" w:rsidRDefault="00504DBA" w:rsidP="00504DBA">
            <w:pPr>
              <w:widowControl w:val="0"/>
              <w:autoSpaceDE w:val="0"/>
              <w:autoSpaceDN w:val="0"/>
              <w:adjustRightInd w:val="0"/>
              <w:spacing w:after="0" w:line="240" w:lineRule="auto"/>
              <w:ind w:right="41"/>
              <w:jc w:val="right"/>
              <w:rPr>
                <w:rFonts w:cs="Tahoma"/>
                <w:color w:val="000000"/>
                <w:lang w:eastAsia="ar-SA"/>
              </w:rPr>
            </w:pPr>
          </w:p>
        </w:tc>
        <w:tc>
          <w:tcPr>
            <w:tcW w:w="2440" w:type="dxa"/>
            <w:tcBorders>
              <w:top w:val="nil"/>
              <w:left w:val="nil"/>
              <w:bottom w:val="nil"/>
              <w:right w:val="nil"/>
            </w:tcBorders>
            <w:vAlign w:val="bottom"/>
          </w:tcPr>
          <w:p w14:paraId="46310520" w14:textId="77777777" w:rsidR="00504DBA" w:rsidRPr="004F2B60" w:rsidRDefault="00504DBA" w:rsidP="00504DBA">
            <w:pPr>
              <w:widowControl w:val="0"/>
              <w:autoSpaceDE w:val="0"/>
              <w:autoSpaceDN w:val="0"/>
              <w:adjustRightInd w:val="0"/>
              <w:spacing w:after="0" w:line="240" w:lineRule="auto"/>
              <w:ind w:left="140"/>
              <w:rPr>
                <w:rFonts w:cs="Tahoma"/>
                <w:color w:val="000000"/>
                <w:lang w:eastAsia="ar-SA"/>
              </w:rPr>
            </w:pPr>
          </w:p>
        </w:tc>
      </w:tr>
      <w:tr w:rsidR="00504DBA" w:rsidRPr="00DD2720" w14:paraId="17756C77" w14:textId="77777777" w:rsidTr="00504DBA">
        <w:trPr>
          <w:trHeight w:val="281"/>
        </w:trPr>
        <w:tc>
          <w:tcPr>
            <w:tcW w:w="3400" w:type="dxa"/>
            <w:tcBorders>
              <w:top w:val="nil"/>
              <w:left w:val="nil"/>
              <w:bottom w:val="nil"/>
              <w:right w:val="nil"/>
            </w:tcBorders>
            <w:vAlign w:val="bottom"/>
          </w:tcPr>
          <w:p w14:paraId="15D1F4D0" w14:textId="77777777" w:rsidR="00504DBA" w:rsidRPr="004F2B60" w:rsidRDefault="00504DBA" w:rsidP="00504DBA">
            <w:pPr>
              <w:widowControl w:val="0"/>
              <w:autoSpaceDE w:val="0"/>
              <w:autoSpaceDN w:val="0"/>
              <w:adjustRightInd w:val="0"/>
              <w:spacing w:after="0" w:line="240" w:lineRule="auto"/>
              <w:rPr>
                <w:rFonts w:cs="Tahoma"/>
                <w:color w:val="000000"/>
                <w:lang w:eastAsia="ar-SA"/>
              </w:rPr>
            </w:pPr>
            <w:r w:rsidRPr="004F2B60">
              <w:rPr>
                <w:rFonts w:cs="Tahoma"/>
                <w:color w:val="000000"/>
                <w:lang w:eastAsia="ar-SA"/>
              </w:rPr>
              <w:t>Communications Director</w:t>
            </w:r>
          </w:p>
        </w:tc>
        <w:tc>
          <w:tcPr>
            <w:tcW w:w="3460" w:type="dxa"/>
            <w:gridSpan w:val="2"/>
            <w:tcBorders>
              <w:top w:val="nil"/>
              <w:left w:val="nil"/>
              <w:bottom w:val="nil"/>
              <w:right w:val="nil"/>
            </w:tcBorders>
            <w:vAlign w:val="bottom"/>
          </w:tcPr>
          <w:p w14:paraId="32A98AC2" w14:textId="77777777" w:rsidR="00504DBA" w:rsidRPr="004F2B60" w:rsidRDefault="00504DBA" w:rsidP="00504DBA">
            <w:pPr>
              <w:widowControl w:val="0"/>
              <w:autoSpaceDE w:val="0"/>
              <w:autoSpaceDN w:val="0"/>
              <w:adjustRightInd w:val="0"/>
              <w:spacing w:after="0" w:line="240" w:lineRule="auto"/>
              <w:ind w:left="200"/>
              <w:rPr>
                <w:rFonts w:cs="Tahoma"/>
                <w:color w:val="000000"/>
                <w:lang w:eastAsia="ar-SA"/>
              </w:rPr>
            </w:pPr>
          </w:p>
        </w:tc>
        <w:tc>
          <w:tcPr>
            <w:tcW w:w="2440" w:type="dxa"/>
            <w:tcBorders>
              <w:top w:val="nil"/>
              <w:left w:val="nil"/>
              <w:bottom w:val="nil"/>
              <w:right w:val="nil"/>
            </w:tcBorders>
            <w:vAlign w:val="bottom"/>
          </w:tcPr>
          <w:p w14:paraId="2D3CFAFC" w14:textId="77777777" w:rsidR="00504DBA" w:rsidRPr="004F2B60" w:rsidRDefault="00504DBA" w:rsidP="00504DBA">
            <w:pPr>
              <w:widowControl w:val="0"/>
              <w:autoSpaceDE w:val="0"/>
              <w:autoSpaceDN w:val="0"/>
              <w:adjustRightInd w:val="0"/>
              <w:spacing w:after="0" w:line="240" w:lineRule="auto"/>
              <w:ind w:left="140"/>
              <w:rPr>
                <w:rFonts w:cs="Tahoma"/>
                <w:color w:val="000000"/>
                <w:lang w:eastAsia="ar-SA"/>
              </w:rPr>
            </w:pPr>
          </w:p>
        </w:tc>
      </w:tr>
      <w:tr w:rsidR="00504DBA" w:rsidRPr="00DD2720" w14:paraId="2396964F" w14:textId="77777777" w:rsidTr="00504DBA">
        <w:trPr>
          <w:trHeight w:val="274"/>
        </w:trPr>
        <w:tc>
          <w:tcPr>
            <w:tcW w:w="3400" w:type="dxa"/>
            <w:tcBorders>
              <w:top w:val="nil"/>
              <w:left w:val="nil"/>
              <w:bottom w:val="nil"/>
              <w:right w:val="nil"/>
            </w:tcBorders>
            <w:vAlign w:val="bottom"/>
          </w:tcPr>
          <w:p w14:paraId="0ECEDFAF" w14:textId="77777777" w:rsidR="00504DBA" w:rsidRPr="004F2B60" w:rsidRDefault="00504DBA" w:rsidP="00504DBA">
            <w:pPr>
              <w:widowControl w:val="0"/>
              <w:autoSpaceDE w:val="0"/>
              <w:autoSpaceDN w:val="0"/>
              <w:adjustRightInd w:val="0"/>
              <w:spacing w:after="0" w:line="274" w:lineRule="exact"/>
              <w:rPr>
                <w:rFonts w:cs="Tahoma"/>
                <w:color w:val="000000"/>
                <w:lang w:eastAsia="ar-SA"/>
              </w:rPr>
            </w:pPr>
            <w:r w:rsidRPr="004F2B60">
              <w:rPr>
                <w:rFonts w:cs="Tahoma"/>
                <w:color w:val="000000"/>
                <w:lang w:eastAsia="ar-SA"/>
              </w:rPr>
              <w:t>Compliance Officer</w:t>
            </w:r>
          </w:p>
        </w:tc>
        <w:tc>
          <w:tcPr>
            <w:tcW w:w="1820" w:type="dxa"/>
            <w:tcBorders>
              <w:top w:val="nil"/>
              <w:left w:val="nil"/>
              <w:bottom w:val="nil"/>
              <w:right w:val="nil"/>
            </w:tcBorders>
            <w:vAlign w:val="bottom"/>
          </w:tcPr>
          <w:p w14:paraId="3167F6DF" w14:textId="77777777" w:rsidR="00504DBA" w:rsidRPr="004F2B60" w:rsidRDefault="00504DBA" w:rsidP="00504DBA">
            <w:pPr>
              <w:widowControl w:val="0"/>
              <w:autoSpaceDE w:val="0"/>
              <w:autoSpaceDN w:val="0"/>
              <w:adjustRightInd w:val="0"/>
              <w:spacing w:after="0" w:line="274" w:lineRule="exact"/>
              <w:ind w:left="200"/>
              <w:rPr>
                <w:rFonts w:cs="Tahoma"/>
                <w:color w:val="000000"/>
                <w:lang w:eastAsia="ar-SA"/>
              </w:rPr>
            </w:pPr>
          </w:p>
        </w:tc>
        <w:tc>
          <w:tcPr>
            <w:tcW w:w="1640" w:type="dxa"/>
            <w:tcBorders>
              <w:top w:val="nil"/>
              <w:left w:val="nil"/>
              <w:bottom w:val="nil"/>
              <w:right w:val="nil"/>
            </w:tcBorders>
            <w:vAlign w:val="bottom"/>
          </w:tcPr>
          <w:p w14:paraId="7C76889F" w14:textId="77777777" w:rsidR="00504DBA" w:rsidRPr="004F2B60" w:rsidRDefault="00504DBA" w:rsidP="00504DBA">
            <w:pPr>
              <w:widowControl w:val="0"/>
              <w:autoSpaceDE w:val="0"/>
              <w:autoSpaceDN w:val="0"/>
              <w:adjustRightInd w:val="0"/>
              <w:spacing w:after="0" w:line="274" w:lineRule="exact"/>
              <w:ind w:right="21"/>
              <w:jc w:val="right"/>
              <w:rPr>
                <w:rFonts w:cs="Tahoma"/>
                <w:color w:val="000000"/>
                <w:lang w:eastAsia="ar-SA"/>
              </w:rPr>
            </w:pPr>
          </w:p>
        </w:tc>
        <w:tc>
          <w:tcPr>
            <w:tcW w:w="2440" w:type="dxa"/>
            <w:tcBorders>
              <w:top w:val="nil"/>
              <w:left w:val="nil"/>
              <w:bottom w:val="nil"/>
              <w:right w:val="nil"/>
            </w:tcBorders>
            <w:vAlign w:val="bottom"/>
          </w:tcPr>
          <w:p w14:paraId="6A644421" w14:textId="77777777" w:rsidR="00504DBA" w:rsidRPr="004F2B60" w:rsidRDefault="00504DBA" w:rsidP="00504DBA">
            <w:pPr>
              <w:widowControl w:val="0"/>
              <w:autoSpaceDE w:val="0"/>
              <w:autoSpaceDN w:val="0"/>
              <w:adjustRightInd w:val="0"/>
              <w:spacing w:after="0" w:line="274" w:lineRule="exact"/>
              <w:ind w:left="160"/>
              <w:rPr>
                <w:rFonts w:cs="Tahoma"/>
                <w:color w:val="000000"/>
                <w:lang w:eastAsia="ar-SA"/>
              </w:rPr>
            </w:pPr>
          </w:p>
        </w:tc>
      </w:tr>
      <w:tr w:rsidR="00504DBA" w:rsidRPr="00DD2720" w14:paraId="637E6433" w14:textId="77777777" w:rsidTr="00504DBA">
        <w:trPr>
          <w:trHeight w:val="274"/>
        </w:trPr>
        <w:tc>
          <w:tcPr>
            <w:tcW w:w="3400" w:type="dxa"/>
            <w:tcBorders>
              <w:top w:val="nil"/>
              <w:left w:val="nil"/>
              <w:bottom w:val="nil"/>
              <w:right w:val="nil"/>
            </w:tcBorders>
            <w:vAlign w:val="bottom"/>
          </w:tcPr>
          <w:p w14:paraId="631112E3" w14:textId="77777777" w:rsidR="00504DBA" w:rsidRPr="004F2B60" w:rsidRDefault="00504DBA" w:rsidP="00504DBA">
            <w:pPr>
              <w:widowControl w:val="0"/>
              <w:autoSpaceDE w:val="0"/>
              <w:autoSpaceDN w:val="0"/>
              <w:adjustRightInd w:val="0"/>
              <w:spacing w:after="0" w:line="274" w:lineRule="exact"/>
              <w:rPr>
                <w:rFonts w:cs="Tahoma"/>
                <w:color w:val="000000"/>
                <w:lang w:eastAsia="ar-SA"/>
              </w:rPr>
            </w:pPr>
            <w:r w:rsidRPr="004F2B60">
              <w:rPr>
                <w:rFonts w:cs="Tahoma"/>
                <w:color w:val="000000"/>
                <w:lang w:eastAsia="ar-SA"/>
              </w:rPr>
              <w:t>Counsel</w:t>
            </w:r>
          </w:p>
        </w:tc>
        <w:tc>
          <w:tcPr>
            <w:tcW w:w="1820" w:type="dxa"/>
            <w:tcBorders>
              <w:top w:val="nil"/>
              <w:left w:val="nil"/>
              <w:bottom w:val="nil"/>
              <w:right w:val="nil"/>
            </w:tcBorders>
            <w:vAlign w:val="bottom"/>
          </w:tcPr>
          <w:p w14:paraId="210E8587" w14:textId="77777777" w:rsidR="00504DBA" w:rsidRPr="004F2B60" w:rsidRDefault="00504DBA" w:rsidP="00504DBA">
            <w:pPr>
              <w:widowControl w:val="0"/>
              <w:autoSpaceDE w:val="0"/>
              <w:autoSpaceDN w:val="0"/>
              <w:adjustRightInd w:val="0"/>
              <w:spacing w:after="0" w:line="274" w:lineRule="exact"/>
              <w:ind w:left="200"/>
              <w:rPr>
                <w:rFonts w:cs="Tahoma"/>
                <w:color w:val="000000"/>
                <w:lang w:eastAsia="ar-SA"/>
              </w:rPr>
            </w:pPr>
          </w:p>
        </w:tc>
        <w:tc>
          <w:tcPr>
            <w:tcW w:w="1640" w:type="dxa"/>
            <w:tcBorders>
              <w:top w:val="nil"/>
              <w:left w:val="nil"/>
              <w:bottom w:val="nil"/>
              <w:right w:val="nil"/>
            </w:tcBorders>
            <w:vAlign w:val="bottom"/>
          </w:tcPr>
          <w:p w14:paraId="45255792" w14:textId="77777777" w:rsidR="00504DBA" w:rsidRPr="004F2B60" w:rsidRDefault="00504DBA" w:rsidP="00504DBA">
            <w:pPr>
              <w:widowControl w:val="0"/>
              <w:autoSpaceDE w:val="0"/>
              <w:autoSpaceDN w:val="0"/>
              <w:adjustRightInd w:val="0"/>
              <w:spacing w:after="0" w:line="274" w:lineRule="exact"/>
              <w:ind w:right="41"/>
              <w:jc w:val="right"/>
              <w:rPr>
                <w:rFonts w:cs="Tahoma"/>
                <w:color w:val="000000"/>
                <w:lang w:eastAsia="ar-SA"/>
              </w:rPr>
            </w:pPr>
          </w:p>
        </w:tc>
        <w:tc>
          <w:tcPr>
            <w:tcW w:w="2440" w:type="dxa"/>
            <w:tcBorders>
              <w:top w:val="nil"/>
              <w:left w:val="nil"/>
              <w:bottom w:val="nil"/>
              <w:right w:val="nil"/>
            </w:tcBorders>
            <w:vAlign w:val="bottom"/>
          </w:tcPr>
          <w:p w14:paraId="449D597A" w14:textId="77777777" w:rsidR="00504DBA" w:rsidRPr="004F2B60" w:rsidRDefault="00504DBA" w:rsidP="00504DBA">
            <w:pPr>
              <w:widowControl w:val="0"/>
              <w:autoSpaceDE w:val="0"/>
              <w:autoSpaceDN w:val="0"/>
              <w:adjustRightInd w:val="0"/>
              <w:spacing w:after="0" w:line="274" w:lineRule="exact"/>
              <w:ind w:left="200"/>
              <w:rPr>
                <w:rFonts w:cs="Tahoma"/>
                <w:color w:val="000000"/>
                <w:lang w:eastAsia="ar-SA"/>
              </w:rPr>
            </w:pPr>
          </w:p>
        </w:tc>
      </w:tr>
      <w:tr w:rsidR="00504DBA" w:rsidRPr="00DD2720" w14:paraId="36325EFE" w14:textId="77777777" w:rsidTr="00504DBA">
        <w:trPr>
          <w:trHeight w:val="281"/>
        </w:trPr>
        <w:tc>
          <w:tcPr>
            <w:tcW w:w="3400" w:type="dxa"/>
            <w:tcBorders>
              <w:top w:val="nil"/>
              <w:left w:val="nil"/>
              <w:bottom w:val="nil"/>
              <w:right w:val="nil"/>
            </w:tcBorders>
            <w:vAlign w:val="bottom"/>
          </w:tcPr>
          <w:p w14:paraId="02D6F24A" w14:textId="77777777" w:rsidR="00504DBA" w:rsidRPr="004F2B60" w:rsidRDefault="00504DBA" w:rsidP="00504DBA">
            <w:pPr>
              <w:widowControl w:val="0"/>
              <w:autoSpaceDE w:val="0"/>
              <w:autoSpaceDN w:val="0"/>
              <w:adjustRightInd w:val="0"/>
              <w:spacing w:after="0" w:line="240" w:lineRule="auto"/>
              <w:rPr>
                <w:rFonts w:cs="Tahoma"/>
                <w:color w:val="000000"/>
                <w:lang w:eastAsia="ar-SA"/>
              </w:rPr>
            </w:pPr>
            <w:r w:rsidRPr="004F2B60">
              <w:rPr>
                <w:rFonts w:cs="Tahoma"/>
                <w:color w:val="000000"/>
                <w:lang w:eastAsia="ar-SA"/>
              </w:rPr>
              <w:t>Information Security Officer</w:t>
            </w:r>
          </w:p>
        </w:tc>
        <w:tc>
          <w:tcPr>
            <w:tcW w:w="1820" w:type="dxa"/>
            <w:tcBorders>
              <w:top w:val="nil"/>
              <w:left w:val="nil"/>
              <w:bottom w:val="nil"/>
              <w:right w:val="nil"/>
            </w:tcBorders>
            <w:vAlign w:val="bottom"/>
          </w:tcPr>
          <w:p w14:paraId="0B19BABB" w14:textId="77777777" w:rsidR="00504DBA" w:rsidRPr="004F2B60" w:rsidRDefault="00504DBA" w:rsidP="00504DBA">
            <w:pPr>
              <w:widowControl w:val="0"/>
              <w:autoSpaceDE w:val="0"/>
              <w:autoSpaceDN w:val="0"/>
              <w:adjustRightInd w:val="0"/>
              <w:spacing w:after="0" w:line="240" w:lineRule="auto"/>
              <w:ind w:left="200"/>
              <w:rPr>
                <w:rFonts w:cs="Tahoma"/>
                <w:color w:val="000000"/>
                <w:lang w:eastAsia="ar-SA"/>
              </w:rPr>
            </w:pPr>
          </w:p>
        </w:tc>
        <w:tc>
          <w:tcPr>
            <w:tcW w:w="1640" w:type="dxa"/>
            <w:tcBorders>
              <w:top w:val="nil"/>
              <w:left w:val="nil"/>
              <w:bottom w:val="nil"/>
              <w:right w:val="nil"/>
            </w:tcBorders>
            <w:vAlign w:val="bottom"/>
          </w:tcPr>
          <w:p w14:paraId="751D541A" w14:textId="77777777" w:rsidR="00504DBA" w:rsidRPr="004F2B60" w:rsidRDefault="00504DBA" w:rsidP="00504DBA">
            <w:pPr>
              <w:widowControl w:val="0"/>
              <w:autoSpaceDE w:val="0"/>
              <w:autoSpaceDN w:val="0"/>
              <w:adjustRightInd w:val="0"/>
              <w:spacing w:after="0" w:line="240" w:lineRule="auto"/>
              <w:ind w:right="41"/>
              <w:jc w:val="right"/>
              <w:rPr>
                <w:rFonts w:cs="Tahoma"/>
                <w:color w:val="000000"/>
                <w:lang w:eastAsia="ar-SA"/>
              </w:rPr>
            </w:pPr>
          </w:p>
        </w:tc>
        <w:tc>
          <w:tcPr>
            <w:tcW w:w="2440" w:type="dxa"/>
            <w:tcBorders>
              <w:top w:val="nil"/>
              <w:left w:val="nil"/>
              <w:bottom w:val="nil"/>
              <w:right w:val="nil"/>
            </w:tcBorders>
            <w:vAlign w:val="bottom"/>
          </w:tcPr>
          <w:p w14:paraId="013054D0" w14:textId="77777777" w:rsidR="00504DBA" w:rsidRPr="004F2B60" w:rsidRDefault="00504DBA" w:rsidP="00504DBA">
            <w:pPr>
              <w:widowControl w:val="0"/>
              <w:autoSpaceDE w:val="0"/>
              <w:autoSpaceDN w:val="0"/>
              <w:adjustRightInd w:val="0"/>
              <w:spacing w:after="0" w:line="240" w:lineRule="auto"/>
              <w:ind w:left="200"/>
              <w:rPr>
                <w:rFonts w:cs="Tahoma"/>
                <w:color w:val="000000"/>
                <w:lang w:eastAsia="ar-SA"/>
              </w:rPr>
            </w:pPr>
          </w:p>
        </w:tc>
      </w:tr>
      <w:tr w:rsidR="00504DBA" w:rsidRPr="00DD2720" w14:paraId="1892CF57" w14:textId="77777777" w:rsidTr="00504DBA">
        <w:trPr>
          <w:trHeight w:val="274"/>
        </w:trPr>
        <w:tc>
          <w:tcPr>
            <w:tcW w:w="3400" w:type="dxa"/>
            <w:tcBorders>
              <w:top w:val="nil"/>
              <w:left w:val="nil"/>
              <w:bottom w:val="nil"/>
              <w:right w:val="nil"/>
            </w:tcBorders>
            <w:vAlign w:val="bottom"/>
          </w:tcPr>
          <w:p w14:paraId="45730F4A" w14:textId="77777777" w:rsidR="00504DBA" w:rsidRPr="004F2B60" w:rsidRDefault="00504DBA" w:rsidP="00504DBA">
            <w:pPr>
              <w:widowControl w:val="0"/>
              <w:autoSpaceDE w:val="0"/>
              <w:autoSpaceDN w:val="0"/>
              <w:adjustRightInd w:val="0"/>
              <w:spacing w:after="0" w:line="274" w:lineRule="exact"/>
              <w:rPr>
                <w:rFonts w:cs="Tahoma"/>
                <w:color w:val="000000"/>
                <w:lang w:eastAsia="ar-SA"/>
              </w:rPr>
            </w:pPr>
            <w:r w:rsidRPr="004F2B60">
              <w:rPr>
                <w:rFonts w:cs="Tahoma"/>
                <w:color w:val="000000"/>
                <w:lang w:eastAsia="ar-SA"/>
              </w:rPr>
              <w:t>Collections &amp; Merchant Services</w:t>
            </w:r>
          </w:p>
        </w:tc>
        <w:tc>
          <w:tcPr>
            <w:tcW w:w="1820" w:type="dxa"/>
            <w:tcBorders>
              <w:top w:val="nil"/>
              <w:left w:val="nil"/>
              <w:bottom w:val="nil"/>
              <w:right w:val="nil"/>
            </w:tcBorders>
            <w:vAlign w:val="bottom"/>
          </w:tcPr>
          <w:p w14:paraId="6A1E6717" w14:textId="77777777" w:rsidR="00504DBA" w:rsidRPr="004F2B60" w:rsidRDefault="00504DBA" w:rsidP="00504DBA">
            <w:pPr>
              <w:widowControl w:val="0"/>
              <w:autoSpaceDE w:val="0"/>
              <w:autoSpaceDN w:val="0"/>
              <w:adjustRightInd w:val="0"/>
              <w:spacing w:after="0" w:line="274" w:lineRule="exact"/>
              <w:ind w:left="200"/>
              <w:rPr>
                <w:rFonts w:cs="Tahoma"/>
                <w:color w:val="000000"/>
                <w:lang w:eastAsia="ar-SA"/>
              </w:rPr>
            </w:pPr>
          </w:p>
        </w:tc>
        <w:tc>
          <w:tcPr>
            <w:tcW w:w="1640" w:type="dxa"/>
            <w:tcBorders>
              <w:top w:val="nil"/>
              <w:left w:val="nil"/>
              <w:bottom w:val="nil"/>
              <w:right w:val="nil"/>
            </w:tcBorders>
            <w:vAlign w:val="bottom"/>
          </w:tcPr>
          <w:p w14:paraId="2B65DC10" w14:textId="77777777" w:rsidR="00504DBA" w:rsidRPr="004F2B60" w:rsidRDefault="00504DBA" w:rsidP="00504DBA">
            <w:pPr>
              <w:widowControl w:val="0"/>
              <w:autoSpaceDE w:val="0"/>
              <w:autoSpaceDN w:val="0"/>
              <w:adjustRightInd w:val="0"/>
              <w:spacing w:after="0" w:line="274" w:lineRule="exact"/>
              <w:ind w:right="41"/>
              <w:jc w:val="right"/>
              <w:rPr>
                <w:rFonts w:cs="Tahoma"/>
                <w:color w:val="000000"/>
                <w:lang w:eastAsia="ar-SA"/>
              </w:rPr>
            </w:pPr>
          </w:p>
        </w:tc>
        <w:tc>
          <w:tcPr>
            <w:tcW w:w="2440" w:type="dxa"/>
            <w:tcBorders>
              <w:top w:val="nil"/>
              <w:left w:val="nil"/>
              <w:bottom w:val="nil"/>
              <w:right w:val="nil"/>
            </w:tcBorders>
            <w:vAlign w:val="bottom"/>
          </w:tcPr>
          <w:p w14:paraId="7DB80B34" w14:textId="77777777" w:rsidR="00504DBA" w:rsidRPr="004F2B60" w:rsidRDefault="00504DBA" w:rsidP="00504DBA">
            <w:pPr>
              <w:widowControl w:val="0"/>
              <w:autoSpaceDE w:val="0"/>
              <w:autoSpaceDN w:val="0"/>
              <w:adjustRightInd w:val="0"/>
              <w:spacing w:after="0" w:line="274" w:lineRule="exact"/>
              <w:ind w:left="180"/>
              <w:rPr>
                <w:rFonts w:cs="Tahoma"/>
                <w:color w:val="000000"/>
                <w:lang w:eastAsia="ar-SA"/>
              </w:rPr>
            </w:pPr>
          </w:p>
        </w:tc>
      </w:tr>
      <w:tr w:rsidR="00504DBA" w:rsidRPr="00DD2720" w14:paraId="3091D00B" w14:textId="77777777" w:rsidTr="00504DBA">
        <w:trPr>
          <w:trHeight w:val="311"/>
        </w:trPr>
        <w:tc>
          <w:tcPr>
            <w:tcW w:w="3400" w:type="dxa"/>
            <w:tcBorders>
              <w:top w:val="nil"/>
              <w:left w:val="nil"/>
              <w:bottom w:val="nil"/>
              <w:right w:val="nil"/>
            </w:tcBorders>
            <w:vAlign w:val="bottom"/>
          </w:tcPr>
          <w:p w14:paraId="53290369" w14:textId="77777777" w:rsidR="00504DBA" w:rsidRPr="004F2B60" w:rsidRDefault="00504DBA" w:rsidP="00504DBA">
            <w:pPr>
              <w:widowControl w:val="0"/>
              <w:autoSpaceDE w:val="0"/>
              <w:autoSpaceDN w:val="0"/>
              <w:adjustRightInd w:val="0"/>
              <w:spacing w:after="0" w:line="240" w:lineRule="auto"/>
              <w:rPr>
                <w:rFonts w:cs="Tahoma"/>
                <w:color w:val="000000"/>
                <w:lang w:eastAsia="ar-SA"/>
              </w:rPr>
            </w:pPr>
            <w:r w:rsidRPr="004F2B60">
              <w:rPr>
                <w:rFonts w:cs="Tahoma"/>
                <w:color w:val="000000"/>
                <w:lang w:eastAsia="ar-SA"/>
              </w:rPr>
              <w:t>Risk Manager</w:t>
            </w:r>
          </w:p>
        </w:tc>
        <w:tc>
          <w:tcPr>
            <w:tcW w:w="1820" w:type="dxa"/>
            <w:tcBorders>
              <w:top w:val="nil"/>
              <w:left w:val="nil"/>
              <w:bottom w:val="nil"/>
              <w:right w:val="nil"/>
            </w:tcBorders>
            <w:vAlign w:val="bottom"/>
          </w:tcPr>
          <w:p w14:paraId="6774C5EF" w14:textId="77777777" w:rsidR="00504DBA" w:rsidRPr="004F2B60" w:rsidRDefault="00504DBA" w:rsidP="00504DBA">
            <w:pPr>
              <w:widowControl w:val="0"/>
              <w:autoSpaceDE w:val="0"/>
              <w:autoSpaceDN w:val="0"/>
              <w:adjustRightInd w:val="0"/>
              <w:spacing w:after="0" w:line="240" w:lineRule="auto"/>
              <w:ind w:left="200"/>
              <w:rPr>
                <w:rFonts w:cs="Tahoma"/>
                <w:color w:val="000000"/>
                <w:lang w:eastAsia="ar-SA"/>
              </w:rPr>
            </w:pPr>
          </w:p>
        </w:tc>
        <w:tc>
          <w:tcPr>
            <w:tcW w:w="1640" w:type="dxa"/>
            <w:tcBorders>
              <w:top w:val="nil"/>
              <w:left w:val="nil"/>
              <w:bottom w:val="nil"/>
              <w:right w:val="nil"/>
            </w:tcBorders>
            <w:vAlign w:val="bottom"/>
          </w:tcPr>
          <w:p w14:paraId="05DA4628" w14:textId="77777777" w:rsidR="00504DBA" w:rsidRPr="004F2B60" w:rsidRDefault="00504DBA" w:rsidP="00504DBA">
            <w:pPr>
              <w:widowControl w:val="0"/>
              <w:autoSpaceDE w:val="0"/>
              <w:autoSpaceDN w:val="0"/>
              <w:adjustRightInd w:val="0"/>
              <w:spacing w:after="0" w:line="240" w:lineRule="auto"/>
              <w:ind w:right="41"/>
              <w:jc w:val="right"/>
              <w:rPr>
                <w:rFonts w:cs="Tahoma"/>
                <w:color w:val="000000"/>
                <w:lang w:eastAsia="ar-SA"/>
              </w:rPr>
            </w:pPr>
          </w:p>
        </w:tc>
        <w:tc>
          <w:tcPr>
            <w:tcW w:w="2440" w:type="dxa"/>
            <w:tcBorders>
              <w:top w:val="nil"/>
              <w:left w:val="nil"/>
              <w:bottom w:val="nil"/>
              <w:right w:val="nil"/>
            </w:tcBorders>
            <w:vAlign w:val="bottom"/>
          </w:tcPr>
          <w:p w14:paraId="21C22854" w14:textId="77777777" w:rsidR="00504DBA" w:rsidRPr="004F2B60" w:rsidRDefault="00504DBA" w:rsidP="00504DBA">
            <w:pPr>
              <w:widowControl w:val="0"/>
              <w:autoSpaceDE w:val="0"/>
              <w:autoSpaceDN w:val="0"/>
              <w:adjustRightInd w:val="0"/>
              <w:spacing w:after="0" w:line="240" w:lineRule="auto"/>
              <w:ind w:left="200"/>
              <w:rPr>
                <w:rFonts w:cs="Tahoma"/>
                <w:color w:val="000000"/>
                <w:lang w:eastAsia="ar-SA"/>
              </w:rPr>
            </w:pPr>
          </w:p>
        </w:tc>
      </w:tr>
    </w:tbl>
    <w:p w14:paraId="64E7124E" w14:textId="77777777" w:rsidR="00504DBA" w:rsidRPr="004F2B60" w:rsidRDefault="00504DBA" w:rsidP="00504DBA">
      <w:pPr>
        <w:autoSpaceDE w:val="0"/>
        <w:autoSpaceDN w:val="0"/>
        <w:adjustRightInd w:val="0"/>
        <w:spacing w:after="0" w:line="240" w:lineRule="auto"/>
        <w:rPr>
          <w:rFonts w:cs="Tahoma"/>
          <w:color w:val="000000"/>
          <w:lang w:eastAsia="ar-SA"/>
        </w:rPr>
      </w:pPr>
    </w:p>
    <w:p w14:paraId="0FB63226" w14:textId="77777777" w:rsidR="00504DBA" w:rsidRPr="00DD2720" w:rsidRDefault="00504DBA" w:rsidP="00504DBA">
      <w:pPr>
        <w:widowControl w:val="0"/>
        <w:autoSpaceDE w:val="0"/>
        <w:autoSpaceDN w:val="0"/>
        <w:adjustRightInd w:val="0"/>
        <w:spacing w:after="0" w:line="240" w:lineRule="auto"/>
        <w:rPr>
          <w:rFonts w:cs="Tahoma"/>
          <w:b/>
          <w:color w:val="000000"/>
          <w:lang w:eastAsia="ar-SA"/>
        </w:rPr>
      </w:pPr>
      <w:r w:rsidRPr="00DD2720">
        <w:rPr>
          <w:rFonts w:cs="Tahoma"/>
          <w:b/>
          <w:color w:val="000000"/>
          <w:lang w:eastAsia="ar-SA"/>
        </w:rPr>
        <w:t>Incident Response Notification</w:t>
      </w:r>
    </w:p>
    <w:p w14:paraId="5BAEA04A" w14:textId="77777777" w:rsidR="00504DBA" w:rsidRPr="004F2B60" w:rsidRDefault="00504DBA" w:rsidP="00504DBA">
      <w:pPr>
        <w:widowControl w:val="0"/>
        <w:autoSpaceDE w:val="0"/>
        <w:autoSpaceDN w:val="0"/>
        <w:adjustRightInd w:val="0"/>
        <w:spacing w:after="0" w:line="286" w:lineRule="exact"/>
        <w:rPr>
          <w:rFonts w:cs="Tahoma"/>
          <w:color w:val="000000"/>
          <w:lang w:eastAsia="ar-SA"/>
        </w:rPr>
      </w:pPr>
    </w:p>
    <w:p w14:paraId="55481178" w14:textId="77777777" w:rsidR="00504DBA" w:rsidRPr="004F2B60" w:rsidRDefault="00504DBA" w:rsidP="00504DBA">
      <w:pPr>
        <w:widowControl w:val="0"/>
        <w:autoSpaceDE w:val="0"/>
        <w:autoSpaceDN w:val="0"/>
        <w:adjustRightInd w:val="0"/>
        <w:spacing w:after="0" w:line="240" w:lineRule="auto"/>
        <w:rPr>
          <w:rFonts w:cs="Tahoma"/>
          <w:color w:val="000000"/>
          <w:lang w:eastAsia="ar-SA"/>
        </w:rPr>
      </w:pPr>
      <w:r w:rsidRPr="004F2B60">
        <w:rPr>
          <w:rFonts w:cs="Tahoma"/>
          <w:color w:val="000000"/>
          <w:lang w:eastAsia="ar-SA"/>
        </w:rPr>
        <w:t>Escalation Members</w:t>
      </w:r>
    </w:p>
    <w:p w14:paraId="48D31996" w14:textId="77777777" w:rsidR="00504DBA" w:rsidRPr="004F2B60" w:rsidRDefault="00504DBA" w:rsidP="00504DBA">
      <w:pPr>
        <w:widowControl w:val="0"/>
        <w:autoSpaceDE w:val="0"/>
        <w:autoSpaceDN w:val="0"/>
        <w:adjustRightInd w:val="0"/>
        <w:spacing w:after="0" w:line="273" w:lineRule="exact"/>
        <w:rPr>
          <w:rFonts w:cs="Tahoma"/>
          <w:color w:val="000000"/>
          <w:lang w:eastAsia="ar-SA"/>
        </w:rPr>
      </w:pPr>
    </w:p>
    <w:p w14:paraId="65896608" w14:textId="77777777" w:rsidR="00504DBA" w:rsidRPr="004F2B60" w:rsidRDefault="00504DBA" w:rsidP="00504DBA">
      <w:pPr>
        <w:widowControl w:val="0"/>
        <w:autoSpaceDE w:val="0"/>
        <w:autoSpaceDN w:val="0"/>
        <w:adjustRightInd w:val="0"/>
        <w:spacing w:after="0" w:line="240" w:lineRule="auto"/>
        <w:ind w:left="360"/>
        <w:rPr>
          <w:rFonts w:cs="Tahoma"/>
          <w:color w:val="000000"/>
          <w:lang w:eastAsia="ar-SA"/>
        </w:rPr>
      </w:pPr>
      <w:r w:rsidRPr="004F2B60">
        <w:rPr>
          <w:rFonts w:cs="Tahoma"/>
          <w:color w:val="000000"/>
          <w:lang w:eastAsia="ar-SA"/>
        </w:rPr>
        <w:t>Escalation – First Level</w:t>
      </w:r>
    </w:p>
    <w:p w14:paraId="631C393D" w14:textId="77777777" w:rsidR="00504DBA" w:rsidRPr="004F2B60" w:rsidRDefault="00504DBA" w:rsidP="00504DBA">
      <w:pPr>
        <w:widowControl w:val="0"/>
        <w:overflowPunct w:val="0"/>
        <w:autoSpaceDE w:val="0"/>
        <w:autoSpaceDN w:val="0"/>
        <w:adjustRightInd w:val="0"/>
        <w:spacing w:after="0" w:line="241" w:lineRule="auto"/>
        <w:ind w:left="720" w:right="5840"/>
        <w:rPr>
          <w:rFonts w:cs="Tahoma"/>
          <w:color w:val="000000"/>
          <w:lang w:eastAsia="ar-SA"/>
        </w:rPr>
      </w:pPr>
      <w:r w:rsidRPr="004F2B60">
        <w:rPr>
          <w:rFonts w:cs="Tahoma"/>
          <w:color w:val="000000"/>
          <w:lang w:eastAsia="ar-SA"/>
        </w:rPr>
        <w:t>Information Security Officer Controller</w:t>
      </w:r>
    </w:p>
    <w:p w14:paraId="4CCCCE6C" w14:textId="77777777" w:rsidR="00504DBA" w:rsidRPr="004F2B60" w:rsidRDefault="00504DBA" w:rsidP="00504DBA">
      <w:pPr>
        <w:widowControl w:val="0"/>
        <w:overflowPunct w:val="0"/>
        <w:autoSpaceDE w:val="0"/>
        <w:autoSpaceDN w:val="0"/>
        <w:adjustRightInd w:val="0"/>
        <w:spacing w:after="0" w:line="238" w:lineRule="auto"/>
        <w:ind w:left="720" w:right="1620"/>
        <w:rPr>
          <w:rFonts w:cs="Tahoma"/>
          <w:color w:val="000000"/>
          <w:lang w:eastAsia="ar-SA"/>
        </w:rPr>
      </w:pPr>
      <w:r w:rsidRPr="004F2B60">
        <w:rPr>
          <w:rFonts w:cs="Tahoma"/>
          <w:color w:val="000000"/>
          <w:lang w:eastAsia="ar-SA"/>
        </w:rPr>
        <w:t>Executive Project Director for Credit Collections and Merchant Services Legal Counsel</w:t>
      </w:r>
    </w:p>
    <w:p w14:paraId="6817E956" w14:textId="77777777" w:rsidR="00504DBA" w:rsidRPr="004F2B60" w:rsidRDefault="00504DBA" w:rsidP="00504DBA">
      <w:pPr>
        <w:widowControl w:val="0"/>
        <w:autoSpaceDE w:val="0"/>
        <w:autoSpaceDN w:val="0"/>
        <w:adjustRightInd w:val="0"/>
        <w:spacing w:after="0" w:line="240" w:lineRule="auto"/>
        <w:ind w:left="720"/>
        <w:rPr>
          <w:rFonts w:cs="Tahoma"/>
          <w:color w:val="000000"/>
          <w:lang w:eastAsia="ar-SA"/>
        </w:rPr>
      </w:pPr>
      <w:r w:rsidRPr="004F2B60">
        <w:rPr>
          <w:rFonts w:cs="Tahoma"/>
          <w:color w:val="000000"/>
          <w:lang w:eastAsia="ar-SA"/>
        </w:rPr>
        <w:t>Risk Manager</w:t>
      </w:r>
    </w:p>
    <w:p w14:paraId="785F7BDA" w14:textId="77777777" w:rsidR="00504DBA" w:rsidRPr="004F2B60" w:rsidRDefault="00504DBA" w:rsidP="00504DBA">
      <w:pPr>
        <w:widowControl w:val="0"/>
        <w:autoSpaceDE w:val="0"/>
        <w:autoSpaceDN w:val="0"/>
        <w:adjustRightInd w:val="0"/>
        <w:spacing w:after="0" w:line="5" w:lineRule="exact"/>
        <w:rPr>
          <w:rFonts w:cs="Tahoma"/>
          <w:color w:val="000000"/>
          <w:lang w:eastAsia="ar-SA"/>
        </w:rPr>
      </w:pPr>
    </w:p>
    <w:p w14:paraId="021F64D1" w14:textId="77777777" w:rsidR="00504DBA" w:rsidRPr="004F2B60" w:rsidRDefault="00504DBA" w:rsidP="00504DBA">
      <w:pPr>
        <w:widowControl w:val="0"/>
        <w:autoSpaceDE w:val="0"/>
        <w:autoSpaceDN w:val="0"/>
        <w:adjustRightInd w:val="0"/>
        <w:spacing w:after="0" w:line="240" w:lineRule="auto"/>
        <w:ind w:left="720"/>
        <w:rPr>
          <w:rFonts w:cs="Tahoma"/>
          <w:color w:val="000000"/>
          <w:lang w:eastAsia="ar-SA"/>
        </w:rPr>
      </w:pPr>
      <w:r w:rsidRPr="004F2B60">
        <w:rPr>
          <w:rFonts w:cs="Tahoma"/>
          <w:color w:val="000000"/>
          <w:lang w:eastAsia="ar-SA"/>
        </w:rPr>
        <w:t xml:space="preserve">Director of </w:t>
      </w:r>
      <w:r w:rsidR="00A83999" w:rsidRPr="004C3B82">
        <w:rPr>
          <w:rFonts w:ascii="Calibri" w:hAnsi="Calibri" w:cs="Calibri"/>
          <w:sz w:val="28"/>
          <w:szCs w:val="28"/>
        </w:rPr>
        <w:t>The Queens Experiences</w:t>
      </w:r>
      <w:r w:rsidR="00A83999" w:rsidRPr="00DD2720">
        <w:rPr>
          <w:rFonts w:cs="Tahoma"/>
          <w:color w:val="000000"/>
        </w:rPr>
        <w:t xml:space="preserve"> </w:t>
      </w:r>
      <w:r w:rsidRPr="004F2B60">
        <w:rPr>
          <w:rFonts w:cs="Tahoma"/>
          <w:color w:val="000000"/>
          <w:lang w:eastAsia="ar-SA"/>
        </w:rPr>
        <w:t>Communications</w:t>
      </w:r>
    </w:p>
    <w:p w14:paraId="096B5AE7" w14:textId="77777777" w:rsidR="00504DBA" w:rsidRPr="004F2B60" w:rsidRDefault="00504DBA" w:rsidP="00504DBA">
      <w:pPr>
        <w:widowControl w:val="0"/>
        <w:autoSpaceDE w:val="0"/>
        <w:autoSpaceDN w:val="0"/>
        <w:adjustRightInd w:val="0"/>
        <w:spacing w:after="0" w:line="274" w:lineRule="exact"/>
        <w:rPr>
          <w:rFonts w:cs="Tahoma"/>
          <w:color w:val="000000"/>
          <w:lang w:eastAsia="ar-SA"/>
        </w:rPr>
      </w:pPr>
    </w:p>
    <w:p w14:paraId="768B1381" w14:textId="77777777" w:rsidR="00504DBA" w:rsidRPr="004F2B60" w:rsidRDefault="00504DBA" w:rsidP="00504DBA">
      <w:pPr>
        <w:widowControl w:val="0"/>
        <w:autoSpaceDE w:val="0"/>
        <w:autoSpaceDN w:val="0"/>
        <w:adjustRightInd w:val="0"/>
        <w:spacing w:after="0" w:line="240" w:lineRule="auto"/>
        <w:ind w:left="360"/>
        <w:rPr>
          <w:rFonts w:cs="Tahoma"/>
          <w:color w:val="000000"/>
          <w:lang w:eastAsia="ar-SA"/>
        </w:rPr>
      </w:pPr>
      <w:r w:rsidRPr="004F2B60">
        <w:rPr>
          <w:rFonts w:cs="Tahoma"/>
          <w:color w:val="000000"/>
          <w:lang w:eastAsia="ar-SA"/>
        </w:rPr>
        <w:t>Escalation – Second Level</w:t>
      </w:r>
    </w:p>
    <w:p w14:paraId="5078268D" w14:textId="77777777" w:rsidR="00504DBA" w:rsidRPr="004F2B60" w:rsidRDefault="00A83999" w:rsidP="00504DBA">
      <w:pPr>
        <w:widowControl w:val="0"/>
        <w:autoSpaceDE w:val="0"/>
        <w:autoSpaceDN w:val="0"/>
        <w:adjustRightInd w:val="0"/>
        <w:spacing w:after="0" w:line="239" w:lineRule="auto"/>
        <w:ind w:left="720"/>
        <w:rPr>
          <w:rFonts w:cs="Tahoma"/>
          <w:color w:val="000000"/>
          <w:lang w:eastAsia="ar-SA"/>
        </w:rPr>
      </w:pPr>
      <w:r w:rsidRPr="004C3B82">
        <w:rPr>
          <w:rFonts w:ascii="Calibri" w:hAnsi="Calibri" w:cs="Calibri"/>
          <w:sz w:val="28"/>
          <w:szCs w:val="28"/>
        </w:rPr>
        <w:t>The Queens Experiences</w:t>
      </w:r>
      <w:r w:rsidRPr="00DD2720">
        <w:rPr>
          <w:rFonts w:cs="Tahoma"/>
          <w:color w:val="000000"/>
        </w:rPr>
        <w:t xml:space="preserve"> </w:t>
      </w:r>
      <w:r w:rsidR="00504DBA" w:rsidRPr="004F2B60">
        <w:rPr>
          <w:rFonts w:cs="Tahoma"/>
          <w:color w:val="000000"/>
          <w:lang w:eastAsia="ar-SA"/>
        </w:rPr>
        <w:t>President</w:t>
      </w:r>
    </w:p>
    <w:p w14:paraId="2C6BD31B" w14:textId="77777777" w:rsidR="00504DBA" w:rsidRPr="004F2B60" w:rsidRDefault="00504DBA" w:rsidP="00504DBA">
      <w:pPr>
        <w:widowControl w:val="0"/>
        <w:autoSpaceDE w:val="0"/>
        <w:autoSpaceDN w:val="0"/>
        <w:adjustRightInd w:val="0"/>
        <w:spacing w:after="0" w:line="239" w:lineRule="auto"/>
        <w:ind w:left="720"/>
        <w:rPr>
          <w:rFonts w:cs="Tahoma"/>
          <w:color w:val="000000"/>
          <w:lang w:eastAsia="ar-SA"/>
        </w:rPr>
      </w:pPr>
      <w:r w:rsidRPr="004F2B60">
        <w:rPr>
          <w:rFonts w:cs="Tahoma"/>
          <w:color w:val="000000"/>
          <w:lang w:eastAsia="ar-SA"/>
        </w:rPr>
        <w:t>Executive Cabinet</w:t>
      </w:r>
    </w:p>
    <w:p w14:paraId="3F8E6B28" w14:textId="77777777" w:rsidR="00504DBA" w:rsidRPr="004F2B60" w:rsidRDefault="00504DBA" w:rsidP="00504DBA">
      <w:pPr>
        <w:widowControl w:val="0"/>
        <w:autoSpaceDE w:val="0"/>
        <w:autoSpaceDN w:val="0"/>
        <w:adjustRightInd w:val="0"/>
        <w:spacing w:after="0" w:line="3" w:lineRule="exact"/>
        <w:rPr>
          <w:rFonts w:cs="Tahoma"/>
          <w:color w:val="000000"/>
          <w:lang w:eastAsia="ar-SA"/>
        </w:rPr>
      </w:pPr>
    </w:p>
    <w:p w14:paraId="55B1A7C9" w14:textId="77777777" w:rsidR="00504DBA" w:rsidRPr="004F2B60" w:rsidRDefault="00504DBA" w:rsidP="00504DBA">
      <w:pPr>
        <w:widowControl w:val="0"/>
        <w:autoSpaceDE w:val="0"/>
        <w:autoSpaceDN w:val="0"/>
        <w:adjustRightInd w:val="0"/>
        <w:spacing w:after="0" w:line="240" w:lineRule="auto"/>
        <w:ind w:left="720"/>
        <w:rPr>
          <w:rFonts w:cs="Tahoma"/>
          <w:color w:val="000000"/>
          <w:lang w:eastAsia="ar-SA"/>
        </w:rPr>
      </w:pPr>
      <w:r w:rsidRPr="004F2B60">
        <w:rPr>
          <w:rFonts w:cs="Tahoma"/>
          <w:color w:val="000000"/>
          <w:lang w:eastAsia="ar-SA"/>
        </w:rPr>
        <w:t>Internal Audit</w:t>
      </w:r>
    </w:p>
    <w:p w14:paraId="1B7EA416" w14:textId="77777777" w:rsidR="00504DBA" w:rsidRPr="004F2B60" w:rsidRDefault="00504DBA" w:rsidP="00504DBA">
      <w:pPr>
        <w:widowControl w:val="0"/>
        <w:autoSpaceDE w:val="0"/>
        <w:autoSpaceDN w:val="0"/>
        <w:adjustRightInd w:val="0"/>
        <w:spacing w:after="0" w:line="240" w:lineRule="auto"/>
        <w:ind w:left="720"/>
        <w:rPr>
          <w:rFonts w:cs="Tahoma"/>
          <w:color w:val="000000"/>
          <w:lang w:eastAsia="ar-SA"/>
        </w:rPr>
      </w:pPr>
      <w:r w:rsidRPr="004F2B60">
        <w:rPr>
          <w:rFonts w:cs="Tahoma"/>
          <w:color w:val="000000"/>
          <w:lang w:eastAsia="ar-SA"/>
        </w:rPr>
        <w:t>Auxiliary members as needed</w:t>
      </w:r>
    </w:p>
    <w:p w14:paraId="6469A034" w14:textId="77777777" w:rsidR="00504DBA" w:rsidRPr="004F2B60" w:rsidRDefault="00504DBA" w:rsidP="00504DBA">
      <w:pPr>
        <w:widowControl w:val="0"/>
        <w:autoSpaceDE w:val="0"/>
        <w:autoSpaceDN w:val="0"/>
        <w:adjustRightInd w:val="0"/>
        <w:spacing w:after="0" w:line="275" w:lineRule="exact"/>
        <w:rPr>
          <w:rFonts w:cs="Tahoma"/>
          <w:color w:val="000000"/>
          <w:lang w:eastAsia="ar-SA"/>
        </w:rPr>
      </w:pPr>
    </w:p>
    <w:p w14:paraId="4333DE48" w14:textId="77777777" w:rsidR="00504DBA" w:rsidRPr="004F2B60" w:rsidRDefault="00504DBA" w:rsidP="00504DBA">
      <w:pPr>
        <w:widowControl w:val="0"/>
        <w:autoSpaceDE w:val="0"/>
        <w:autoSpaceDN w:val="0"/>
        <w:adjustRightInd w:val="0"/>
        <w:spacing w:after="0" w:line="240" w:lineRule="auto"/>
        <w:rPr>
          <w:rFonts w:cs="Tahoma"/>
          <w:color w:val="000000"/>
          <w:lang w:eastAsia="ar-SA"/>
        </w:rPr>
      </w:pPr>
      <w:r w:rsidRPr="004F2B60">
        <w:rPr>
          <w:rFonts w:cs="Tahoma"/>
          <w:color w:val="000000"/>
          <w:lang w:eastAsia="ar-SA"/>
        </w:rPr>
        <w:t xml:space="preserve">      External Contacts (as needed)</w:t>
      </w:r>
    </w:p>
    <w:p w14:paraId="37E33F82" w14:textId="77777777" w:rsidR="00504DBA" w:rsidRPr="004F2B60" w:rsidRDefault="00504DBA" w:rsidP="00504DBA">
      <w:pPr>
        <w:widowControl w:val="0"/>
        <w:overflowPunct w:val="0"/>
        <w:autoSpaceDE w:val="0"/>
        <w:autoSpaceDN w:val="0"/>
        <w:adjustRightInd w:val="0"/>
        <w:spacing w:after="0" w:line="251" w:lineRule="auto"/>
        <w:ind w:left="720" w:right="6780"/>
        <w:rPr>
          <w:rFonts w:cs="Tahoma"/>
          <w:color w:val="000000"/>
          <w:lang w:eastAsia="ar-SA"/>
        </w:rPr>
      </w:pPr>
      <w:r w:rsidRPr="004F2B60">
        <w:rPr>
          <w:rFonts w:cs="Tahoma"/>
          <w:color w:val="000000"/>
          <w:lang w:eastAsia="ar-SA"/>
        </w:rPr>
        <w:t>Merchant Provider Card Brands</w:t>
      </w:r>
    </w:p>
    <w:p w14:paraId="24081F6B" w14:textId="77777777" w:rsidR="00504DBA" w:rsidRPr="004F2B60" w:rsidRDefault="00504DBA" w:rsidP="00504DBA">
      <w:pPr>
        <w:widowControl w:val="0"/>
        <w:autoSpaceDE w:val="0"/>
        <w:autoSpaceDN w:val="0"/>
        <w:adjustRightInd w:val="0"/>
        <w:spacing w:after="0" w:line="239" w:lineRule="auto"/>
        <w:ind w:left="720"/>
        <w:rPr>
          <w:rFonts w:cs="Tahoma"/>
          <w:color w:val="000000"/>
          <w:lang w:eastAsia="ar-SA"/>
        </w:rPr>
      </w:pPr>
      <w:r w:rsidRPr="004F2B60">
        <w:rPr>
          <w:rFonts w:cs="Tahoma"/>
          <w:color w:val="000000"/>
          <w:lang w:eastAsia="ar-SA"/>
        </w:rPr>
        <w:t>Internet Service Provider (if applicable)</w:t>
      </w:r>
    </w:p>
    <w:p w14:paraId="66AA0065" w14:textId="77777777" w:rsidR="00504DBA" w:rsidRPr="004F2B60" w:rsidRDefault="00504DBA" w:rsidP="00504DBA">
      <w:pPr>
        <w:widowControl w:val="0"/>
        <w:overflowPunct w:val="0"/>
        <w:autoSpaceDE w:val="0"/>
        <w:autoSpaceDN w:val="0"/>
        <w:adjustRightInd w:val="0"/>
        <w:spacing w:after="0" w:line="240" w:lineRule="auto"/>
        <w:ind w:left="720" w:right="3680"/>
        <w:jc w:val="both"/>
        <w:rPr>
          <w:rFonts w:cs="Tahoma"/>
          <w:color w:val="000000"/>
          <w:lang w:eastAsia="ar-SA"/>
        </w:rPr>
      </w:pPr>
      <w:r w:rsidRPr="004F2B60">
        <w:rPr>
          <w:rFonts w:cs="Tahoma"/>
          <w:color w:val="000000"/>
          <w:lang w:eastAsia="ar-SA"/>
        </w:rPr>
        <w:t>Internet Service Provider of Intruder (if applicable) Communication Carriers (local and long distance) Business Partners</w:t>
      </w:r>
    </w:p>
    <w:p w14:paraId="22DE0932" w14:textId="77777777" w:rsidR="00504DBA" w:rsidRPr="004F2B60" w:rsidRDefault="00504DBA" w:rsidP="00504DBA">
      <w:pPr>
        <w:widowControl w:val="0"/>
        <w:autoSpaceDE w:val="0"/>
        <w:autoSpaceDN w:val="0"/>
        <w:adjustRightInd w:val="0"/>
        <w:spacing w:after="0" w:line="213" w:lineRule="auto"/>
        <w:ind w:left="720"/>
        <w:rPr>
          <w:rFonts w:cs="Tahoma"/>
          <w:color w:val="000000"/>
          <w:lang w:eastAsia="ar-SA"/>
        </w:rPr>
      </w:pPr>
      <w:r w:rsidRPr="004F2B60">
        <w:rPr>
          <w:rFonts w:cs="Tahoma"/>
          <w:color w:val="000000"/>
          <w:lang w:eastAsia="ar-SA"/>
        </w:rPr>
        <w:t>Insurance Carrier</w:t>
      </w:r>
    </w:p>
    <w:p w14:paraId="3B138939" w14:textId="77777777" w:rsidR="00504DBA" w:rsidRPr="004F2B60" w:rsidRDefault="00504DBA" w:rsidP="00504DBA">
      <w:pPr>
        <w:widowControl w:val="0"/>
        <w:overflowPunct w:val="0"/>
        <w:autoSpaceDE w:val="0"/>
        <w:autoSpaceDN w:val="0"/>
        <w:adjustRightInd w:val="0"/>
        <w:spacing w:after="0" w:line="221" w:lineRule="auto"/>
        <w:ind w:left="720" w:right="1540"/>
        <w:rPr>
          <w:rFonts w:cs="Tahoma"/>
          <w:color w:val="000000"/>
          <w:lang w:eastAsia="ar-SA"/>
        </w:rPr>
      </w:pPr>
      <w:r w:rsidRPr="004F2B60">
        <w:rPr>
          <w:rFonts w:cs="Tahoma"/>
          <w:color w:val="000000"/>
          <w:lang w:eastAsia="ar-SA"/>
        </w:rPr>
        <w:t xml:space="preserve">External Response Team as applicable (CERT Coordination </w:t>
      </w:r>
      <w:proofErr w:type="spellStart"/>
      <w:r w:rsidRPr="004F2B60">
        <w:rPr>
          <w:rFonts w:cs="Tahoma"/>
          <w:color w:val="000000"/>
          <w:lang w:eastAsia="ar-SA"/>
        </w:rPr>
        <w:t>Center</w:t>
      </w:r>
      <w:proofErr w:type="spellEnd"/>
      <w:r w:rsidRPr="004F2B60">
        <w:rPr>
          <w:rFonts w:cs="Tahoma"/>
        </w:rPr>
        <w:fldChar w:fldCharType="begin"/>
      </w:r>
      <w:r w:rsidRPr="003D6F06">
        <w:rPr>
          <w:rFonts w:cs="Tahoma"/>
        </w:rPr>
        <w:instrText>HYPERLINK \l "page1"</w:instrText>
      </w:r>
      <w:r w:rsidRPr="004F2B60">
        <w:rPr>
          <w:rFonts w:cs="Tahoma"/>
        </w:rPr>
      </w:r>
      <w:r w:rsidRPr="004F2B60">
        <w:rPr>
          <w:rFonts w:cs="Tahoma"/>
        </w:rPr>
        <w:fldChar w:fldCharType="separate"/>
      </w:r>
      <w:r w:rsidRPr="004F2B60">
        <w:rPr>
          <w:rFonts w:cs="Tahoma"/>
          <w:color w:val="000000"/>
          <w:lang w:eastAsia="ar-SA"/>
        </w:rPr>
        <w:t xml:space="preserve"> </w:t>
      </w:r>
      <w:r w:rsidRPr="004F2B60">
        <w:rPr>
          <w:rFonts w:cs="Tahoma"/>
          <w:color w:val="000000"/>
          <w:lang w:eastAsia="ar-SA"/>
        </w:rPr>
        <w:fldChar w:fldCharType="end"/>
      </w:r>
      <w:r w:rsidRPr="004F2B60">
        <w:rPr>
          <w:rFonts w:cs="Tahoma"/>
          <w:color w:val="000000"/>
          <w:lang w:eastAsia="ar-SA"/>
        </w:rPr>
        <w:t xml:space="preserve">1, etc) Law </w:t>
      </w:r>
      <w:r w:rsidRPr="004F2B60">
        <w:rPr>
          <w:rFonts w:cs="Tahoma"/>
          <w:color w:val="000000"/>
          <w:lang w:eastAsia="ar-SA"/>
        </w:rPr>
        <w:lastRenderedPageBreak/>
        <w:t>Enforcement Agencies as applicable inn local jurisdiction</w:t>
      </w:r>
    </w:p>
    <w:p w14:paraId="7784232D" w14:textId="77777777" w:rsidR="00504DBA" w:rsidRPr="004F2B60" w:rsidRDefault="00504DBA" w:rsidP="00504DBA">
      <w:pPr>
        <w:widowControl w:val="0"/>
        <w:autoSpaceDE w:val="0"/>
        <w:autoSpaceDN w:val="0"/>
        <w:adjustRightInd w:val="0"/>
        <w:spacing w:after="0" w:line="236" w:lineRule="exact"/>
        <w:rPr>
          <w:rFonts w:cs="Tahoma"/>
          <w:color w:val="000000"/>
          <w:lang w:eastAsia="ar-SA"/>
        </w:rPr>
      </w:pPr>
    </w:p>
    <w:p w14:paraId="23465C87" w14:textId="77777777" w:rsidR="00504DBA" w:rsidRPr="004F2B60" w:rsidRDefault="00504DBA" w:rsidP="00504DBA">
      <w:pPr>
        <w:widowControl w:val="0"/>
        <w:autoSpaceDE w:val="0"/>
        <w:autoSpaceDN w:val="0"/>
        <w:adjustRightInd w:val="0"/>
        <w:spacing w:after="0" w:line="240" w:lineRule="auto"/>
        <w:rPr>
          <w:rFonts w:cs="Tahoma"/>
          <w:color w:val="000000"/>
          <w:lang w:eastAsia="ar-SA"/>
        </w:rPr>
      </w:pPr>
      <w:r w:rsidRPr="004F2B60">
        <w:rPr>
          <w:rFonts w:cs="Tahoma"/>
          <w:color w:val="000000"/>
          <w:lang w:eastAsia="ar-SA"/>
        </w:rPr>
        <w:t>In response to a systems compromise, the PCI Response Team and designees will:</w:t>
      </w:r>
    </w:p>
    <w:p w14:paraId="5D585F2A" w14:textId="77777777" w:rsidR="00504DBA" w:rsidRPr="004F2B60" w:rsidRDefault="00504DBA" w:rsidP="00504DBA">
      <w:pPr>
        <w:widowControl w:val="0"/>
        <w:autoSpaceDE w:val="0"/>
        <w:autoSpaceDN w:val="0"/>
        <w:adjustRightInd w:val="0"/>
        <w:spacing w:after="0" w:line="276" w:lineRule="exact"/>
        <w:rPr>
          <w:rFonts w:cs="Tahoma"/>
          <w:color w:val="000000"/>
          <w:lang w:eastAsia="ar-SA"/>
        </w:rPr>
      </w:pPr>
    </w:p>
    <w:p w14:paraId="2247A9F9" w14:textId="77777777" w:rsidR="00504DBA" w:rsidRPr="004F2B60" w:rsidRDefault="00504DBA" w:rsidP="00504DBA">
      <w:pPr>
        <w:widowControl w:val="0"/>
        <w:numPr>
          <w:ilvl w:val="0"/>
          <w:numId w:val="13"/>
        </w:numPr>
        <w:overflowPunct w:val="0"/>
        <w:autoSpaceDE w:val="0"/>
        <w:autoSpaceDN w:val="0"/>
        <w:adjustRightInd w:val="0"/>
        <w:spacing w:after="0" w:line="240" w:lineRule="auto"/>
        <w:jc w:val="both"/>
        <w:rPr>
          <w:rFonts w:cs="Tahoma"/>
          <w:color w:val="000000"/>
          <w:lang w:eastAsia="ar-SA"/>
        </w:rPr>
      </w:pPr>
      <w:r w:rsidRPr="004F2B60">
        <w:rPr>
          <w:rFonts w:cs="Tahoma"/>
          <w:color w:val="000000"/>
          <w:lang w:eastAsia="ar-SA"/>
        </w:rPr>
        <w:t xml:space="preserve">Ensure compromised system/s is isolated on/from the network. </w:t>
      </w:r>
    </w:p>
    <w:p w14:paraId="32507586" w14:textId="77777777" w:rsidR="00504DBA" w:rsidRPr="004F2B60" w:rsidRDefault="00504DBA" w:rsidP="00504DBA">
      <w:pPr>
        <w:widowControl w:val="0"/>
        <w:numPr>
          <w:ilvl w:val="0"/>
          <w:numId w:val="13"/>
        </w:numPr>
        <w:overflowPunct w:val="0"/>
        <w:autoSpaceDE w:val="0"/>
        <w:autoSpaceDN w:val="0"/>
        <w:adjustRightInd w:val="0"/>
        <w:spacing w:after="0" w:line="241" w:lineRule="auto"/>
        <w:ind w:right="400"/>
        <w:jc w:val="both"/>
        <w:rPr>
          <w:rFonts w:cs="Tahoma"/>
          <w:color w:val="000000"/>
          <w:lang w:eastAsia="ar-SA"/>
        </w:rPr>
      </w:pPr>
      <w:r w:rsidRPr="004F2B60">
        <w:rPr>
          <w:rFonts w:cs="Tahoma"/>
          <w:color w:val="000000"/>
          <w:lang w:eastAsia="ar-SA"/>
        </w:rPr>
        <w:t xml:space="preserve">Gather, review and </w:t>
      </w:r>
      <w:proofErr w:type="spellStart"/>
      <w:r w:rsidRPr="004F2B60">
        <w:rPr>
          <w:rFonts w:cs="Tahoma"/>
          <w:color w:val="000000"/>
          <w:lang w:eastAsia="ar-SA"/>
        </w:rPr>
        <w:t>analyze</w:t>
      </w:r>
      <w:proofErr w:type="spellEnd"/>
      <w:r w:rsidRPr="004F2B60">
        <w:rPr>
          <w:rFonts w:cs="Tahoma"/>
          <w:color w:val="000000"/>
          <w:lang w:eastAsia="ar-SA"/>
        </w:rPr>
        <w:t xml:space="preserve"> the logs and related information from various central and local safeguards and security controls </w:t>
      </w:r>
    </w:p>
    <w:p w14:paraId="53B954C5" w14:textId="77777777" w:rsidR="00504DBA" w:rsidRPr="004F2B60" w:rsidRDefault="00504DBA" w:rsidP="00504DBA">
      <w:pPr>
        <w:widowControl w:val="0"/>
        <w:numPr>
          <w:ilvl w:val="0"/>
          <w:numId w:val="13"/>
        </w:numPr>
        <w:overflowPunct w:val="0"/>
        <w:autoSpaceDE w:val="0"/>
        <w:autoSpaceDN w:val="0"/>
        <w:adjustRightInd w:val="0"/>
        <w:spacing w:after="0" w:line="238" w:lineRule="auto"/>
        <w:jc w:val="both"/>
        <w:rPr>
          <w:rFonts w:cs="Tahoma"/>
          <w:color w:val="000000"/>
          <w:lang w:eastAsia="ar-SA"/>
        </w:rPr>
      </w:pPr>
      <w:r w:rsidRPr="004F2B60">
        <w:rPr>
          <w:rFonts w:cs="Tahoma"/>
          <w:color w:val="000000"/>
          <w:lang w:eastAsia="ar-SA"/>
        </w:rPr>
        <w:t xml:space="preserve">Conduct appropriate forensic analysis of compromised system. </w:t>
      </w:r>
    </w:p>
    <w:p w14:paraId="07F5E129" w14:textId="77777777" w:rsidR="00504DBA" w:rsidRPr="004F2B60" w:rsidRDefault="00504DBA" w:rsidP="00504DBA">
      <w:pPr>
        <w:widowControl w:val="0"/>
        <w:numPr>
          <w:ilvl w:val="0"/>
          <w:numId w:val="13"/>
        </w:numPr>
        <w:overflowPunct w:val="0"/>
        <w:autoSpaceDE w:val="0"/>
        <w:autoSpaceDN w:val="0"/>
        <w:adjustRightInd w:val="0"/>
        <w:spacing w:after="0" w:line="238" w:lineRule="auto"/>
        <w:ind w:hanging="359"/>
        <w:jc w:val="both"/>
        <w:rPr>
          <w:rFonts w:cs="Tahoma"/>
          <w:color w:val="000000"/>
          <w:lang w:eastAsia="ar-SA"/>
        </w:rPr>
      </w:pPr>
      <w:r w:rsidRPr="004F2B60">
        <w:rPr>
          <w:rFonts w:cs="Tahoma"/>
          <w:color w:val="000000"/>
          <w:lang w:eastAsia="ar-SA"/>
        </w:rPr>
        <w:t xml:space="preserve">Contact internal and external departments and entities as appropriate. </w:t>
      </w:r>
    </w:p>
    <w:p w14:paraId="7ECBA254" w14:textId="77777777" w:rsidR="00504DBA" w:rsidRPr="004F2B60" w:rsidRDefault="00504DBA" w:rsidP="00504DBA">
      <w:pPr>
        <w:widowControl w:val="0"/>
        <w:numPr>
          <w:ilvl w:val="0"/>
          <w:numId w:val="13"/>
        </w:numPr>
        <w:overflowPunct w:val="0"/>
        <w:autoSpaceDE w:val="0"/>
        <w:autoSpaceDN w:val="0"/>
        <w:adjustRightInd w:val="0"/>
        <w:spacing w:after="0" w:line="241" w:lineRule="auto"/>
        <w:ind w:hanging="359"/>
        <w:jc w:val="both"/>
        <w:rPr>
          <w:rFonts w:cs="Tahoma"/>
          <w:color w:val="000000"/>
          <w:lang w:eastAsia="ar-SA"/>
        </w:rPr>
      </w:pPr>
      <w:r w:rsidRPr="004F2B60">
        <w:rPr>
          <w:rFonts w:cs="Tahoma"/>
          <w:color w:val="000000"/>
          <w:lang w:eastAsia="ar-SA"/>
        </w:rPr>
        <w:t xml:space="preserve">Make forensic and log analysis available to appropriate law enforcement or card industry security personnel, as required. </w:t>
      </w:r>
    </w:p>
    <w:p w14:paraId="651F78CF" w14:textId="77777777" w:rsidR="00504DBA" w:rsidRPr="004F2B60" w:rsidRDefault="00504DBA" w:rsidP="00504DBA">
      <w:pPr>
        <w:widowControl w:val="0"/>
        <w:numPr>
          <w:ilvl w:val="0"/>
          <w:numId w:val="13"/>
        </w:numPr>
        <w:overflowPunct w:val="0"/>
        <w:autoSpaceDE w:val="0"/>
        <w:autoSpaceDN w:val="0"/>
        <w:adjustRightInd w:val="0"/>
        <w:spacing w:after="0" w:line="241" w:lineRule="auto"/>
        <w:ind w:hanging="359"/>
        <w:jc w:val="both"/>
        <w:rPr>
          <w:rFonts w:cs="Tahoma"/>
          <w:color w:val="000000"/>
          <w:lang w:eastAsia="ar-SA"/>
        </w:rPr>
      </w:pPr>
      <w:r w:rsidRPr="004F2B60">
        <w:rPr>
          <w:rFonts w:cs="Tahoma"/>
          <w:color w:val="000000"/>
          <w:lang w:eastAsia="ar-SA"/>
        </w:rPr>
        <w:t>Assist law enforcement and card industry security personnel in investigative processes, including in prosecutions.</w:t>
      </w:r>
    </w:p>
    <w:p w14:paraId="036A86A1" w14:textId="77777777" w:rsidR="00504DBA" w:rsidRPr="004F2B60" w:rsidRDefault="00504DBA" w:rsidP="00504DBA">
      <w:pPr>
        <w:pStyle w:val="Default"/>
        <w:tabs>
          <w:tab w:val="num" w:pos="720"/>
        </w:tabs>
        <w:spacing w:after="101"/>
        <w:ind w:left="720" w:hanging="360"/>
        <w:jc w:val="both"/>
        <w:rPr>
          <w:rFonts w:ascii="Tahoma" w:hAnsi="Tahoma" w:cs="Tahoma"/>
          <w:sz w:val="22"/>
          <w:szCs w:val="22"/>
          <w:lang w:eastAsia="ar-SA"/>
        </w:rPr>
      </w:pPr>
    </w:p>
    <w:p w14:paraId="28BB7168" w14:textId="77777777" w:rsidR="00504DBA" w:rsidRPr="004F2B60" w:rsidRDefault="00504DBA" w:rsidP="00504DBA">
      <w:pPr>
        <w:widowControl w:val="0"/>
        <w:overflowPunct w:val="0"/>
        <w:autoSpaceDE w:val="0"/>
        <w:autoSpaceDN w:val="0"/>
        <w:adjustRightInd w:val="0"/>
        <w:spacing w:after="0" w:line="258" w:lineRule="auto"/>
        <w:ind w:right="520"/>
        <w:rPr>
          <w:rFonts w:cs="Tahoma"/>
          <w:color w:val="000000"/>
          <w:lang w:eastAsia="ar-SA"/>
        </w:rPr>
      </w:pPr>
      <w:r w:rsidRPr="004F2B60">
        <w:rPr>
          <w:rFonts w:cs="Tahoma"/>
          <w:color w:val="000000"/>
          <w:lang w:eastAsia="ar-SA"/>
        </w:rPr>
        <w:t xml:space="preserve">The card companies have individually specific requirements the Response Team must address in reporting suspected or confirmed breaches of cardholder data. </w:t>
      </w:r>
    </w:p>
    <w:p w14:paraId="39FA6EFC" w14:textId="77777777" w:rsidR="00504DBA" w:rsidRPr="004F2B60" w:rsidRDefault="00504DBA" w:rsidP="00504DBA">
      <w:pPr>
        <w:widowControl w:val="0"/>
        <w:autoSpaceDE w:val="0"/>
        <w:autoSpaceDN w:val="0"/>
        <w:adjustRightInd w:val="0"/>
        <w:spacing w:after="0" w:line="219" w:lineRule="exact"/>
        <w:rPr>
          <w:rFonts w:cs="Tahoma"/>
          <w:color w:val="000000"/>
          <w:lang w:eastAsia="ar-SA"/>
        </w:rPr>
      </w:pPr>
    </w:p>
    <w:p w14:paraId="578088F8" w14:textId="77777777" w:rsidR="00504DBA" w:rsidRPr="004F2B60" w:rsidRDefault="00504DBA" w:rsidP="00504DBA">
      <w:pPr>
        <w:spacing w:after="0" w:line="240" w:lineRule="auto"/>
        <w:rPr>
          <w:rFonts w:cs="Tahoma"/>
          <w:color w:val="000000"/>
          <w:lang w:eastAsia="ar-SA"/>
        </w:rPr>
      </w:pPr>
      <w:r w:rsidRPr="004F2B60">
        <w:rPr>
          <w:rFonts w:cs="Tahoma"/>
          <w:color w:val="000000"/>
          <w:lang w:eastAsia="ar-SA"/>
        </w:rPr>
        <w:t xml:space="preserve">Incident Response notifications to various card schemes  </w:t>
      </w:r>
    </w:p>
    <w:p w14:paraId="7913809C" w14:textId="77777777" w:rsidR="00504DBA" w:rsidRPr="00DD2720" w:rsidRDefault="00504DBA" w:rsidP="00504DBA">
      <w:pPr>
        <w:pStyle w:val="Default"/>
        <w:rPr>
          <w:rFonts w:ascii="Tahoma" w:hAnsi="Tahoma" w:cs="Tahoma"/>
          <w:sz w:val="22"/>
          <w:szCs w:val="22"/>
        </w:rPr>
      </w:pPr>
    </w:p>
    <w:p w14:paraId="7C39DDCC" w14:textId="77777777" w:rsidR="00504DBA" w:rsidRPr="00DD2720" w:rsidRDefault="00504DBA" w:rsidP="00504DBA">
      <w:pPr>
        <w:pStyle w:val="Default"/>
        <w:numPr>
          <w:ilvl w:val="0"/>
          <w:numId w:val="44"/>
        </w:numPr>
        <w:spacing w:after="150"/>
        <w:rPr>
          <w:rFonts w:ascii="Tahoma" w:hAnsi="Tahoma" w:cs="Tahoma"/>
          <w:sz w:val="22"/>
          <w:szCs w:val="22"/>
        </w:rPr>
      </w:pPr>
      <w:r w:rsidRPr="00DD2720">
        <w:rPr>
          <w:rFonts w:ascii="Tahoma" w:hAnsi="Tahoma" w:cs="Tahoma"/>
          <w:sz w:val="22"/>
          <w:szCs w:val="22"/>
        </w:rPr>
        <w:t xml:space="preserve">In the event of a suspected security breach, alert the information security officer or your line manager immediately.  </w:t>
      </w:r>
    </w:p>
    <w:p w14:paraId="52FEE880" w14:textId="77777777" w:rsidR="00504DBA" w:rsidRPr="00DD2720" w:rsidRDefault="00504DBA" w:rsidP="00504DBA">
      <w:pPr>
        <w:pStyle w:val="Default"/>
        <w:numPr>
          <w:ilvl w:val="0"/>
          <w:numId w:val="44"/>
        </w:numPr>
        <w:spacing w:after="150"/>
        <w:rPr>
          <w:rFonts w:ascii="Tahoma" w:hAnsi="Tahoma" w:cs="Tahoma"/>
          <w:sz w:val="22"/>
          <w:szCs w:val="22"/>
        </w:rPr>
      </w:pPr>
      <w:r w:rsidRPr="00DD2720">
        <w:rPr>
          <w:rFonts w:ascii="Tahoma" w:hAnsi="Tahoma" w:cs="Tahoma"/>
          <w:sz w:val="22"/>
          <w:szCs w:val="22"/>
        </w:rPr>
        <w:t xml:space="preserve">The security officer will carry out an initial investigation of the suspected security breach.  </w:t>
      </w:r>
    </w:p>
    <w:p w14:paraId="182A470D" w14:textId="77777777" w:rsidR="00504DBA" w:rsidRPr="00DD2720" w:rsidRDefault="00504DBA" w:rsidP="00504DBA">
      <w:pPr>
        <w:pStyle w:val="Default"/>
        <w:numPr>
          <w:ilvl w:val="0"/>
          <w:numId w:val="44"/>
        </w:numPr>
        <w:rPr>
          <w:rFonts w:ascii="Tahoma" w:hAnsi="Tahoma" w:cs="Tahoma"/>
          <w:sz w:val="22"/>
          <w:szCs w:val="22"/>
        </w:rPr>
      </w:pPr>
      <w:r w:rsidRPr="00DD2720">
        <w:rPr>
          <w:rFonts w:ascii="Tahoma" w:hAnsi="Tahoma" w:cs="Tahoma"/>
          <w:sz w:val="22"/>
          <w:szCs w:val="22"/>
        </w:rPr>
        <w:t xml:space="preserve">Upon confirmation that a security breach has occurred, the security officer will alert management and begin informing all relevant parties that may be affected by the compromise.   </w:t>
      </w:r>
    </w:p>
    <w:p w14:paraId="28F47B51" w14:textId="77777777" w:rsidR="00504DBA" w:rsidRPr="00C82F5C" w:rsidRDefault="00504DBA" w:rsidP="00504DBA">
      <w:pPr>
        <w:pStyle w:val="Default"/>
        <w:rPr>
          <w:sz w:val="22"/>
          <w:szCs w:val="22"/>
        </w:rPr>
      </w:pPr>
    </w:p>
    <w:p w14:paraId="462B91BD" w14:textId="77777777" w:rsidR="00504DBA" w:rsidRPr="00090105" w:rsidRDefault="00504DBA" w:rsidP="00504DBA">
      <w:pPr>
        <w:pStyle w:val="Default"/>
        <w:rPr>
          <w:b/>
          <w:sz w:val="22"/>
          <w:szCs w:val="22"/>
        </w:rPr>
      </w:pPr>
      <w:r w:rsidRPr="00C82F5C">
        <w:rPr>
          <w:sz w:val="22"/>
          <w:szCs w:val="22"/>
        </w:rPr>
        <w:t xml:space="preserve"> </w:t>
      </w:r>
      <w:r w:rsidRPr="00090105">
        <w:rPr>
          <w:b/>
          <w:sz w:val="22"/>
          <w:szCs w:val="22"/>
        </w:rPr>
        <w:t>VISA Steps</w:t>
      </w:r>
    </w:p>
    <w:p w14:paraId="1082EC29" w14:textId="77777777" w:rsidR="00504DBA" w:rsidRPr="00C82F5C" w:rsidRDefault="00504DBA" w:rsidP="00504DBA">
      <w:pPr>
        <w:pStyle w:val="Default"/>
        <w:rPr>
          <w:sz w:val="22"/>
          <w:szCs w:val="22"/>
        </w:rPr>
      </w:pPr>
    </w:p>
    <w:p w14:paraId="09AA94F9" w14:textId="77777777" w:rsidR="00504DBA" w:rsidRPr="00DD2720" w:rsidRDefault="00504DBA" w:rsidP="00504DBA">
      <w:pPr>
        <w:pStyle w:val="Default"/>
        <w:ind w:left="360"/>
        <w:rPr>
          <w:rFonts w:ascii="Tahoma" w:hAnsi="Tahoma" w:cs="Tahoma"/>
          <w:sz w:val="22"/>
          <w:szCs w:val="22"/>
        </w:rPr>
      </w:pPr>
      <w:r w:rsidRPr="00DD2720">
        <w:rPr>
          <w:rFonts w:ascii="Tahoma" w:hAnsi="Tahoma" w:cs="Tahoma"/>
          <w:sz w:val="22"/>
          <w:szCs w:val="22"/>
        </w:rPr>
        <w:t xml:space="preserve">If the data security compromise involves credit card account numbers, implement the following procedure: </w:t>
      </w:r>
    </w:p>
    <w:p w14:paraId="7021D125" w14:textId="77777777" w:rsidR="00504DBA" w:rsidRPr="00DD2720" w:rsidRDefault="00504DBA" w:rsidP="00504DBA">
      <w:pPr>
        <w:pStyle w:val="Default"/>
        <w:rPr>
          <w:rFonts w:ascii="Tahoma" w:hAnsi="Tahoma" w:cs="Tahoma"/>
          <w:sz w:val="22"/>
          <w:szCs w:val="22"/>
        </w:rPr>
      </w:pPr>
    </w:p>
    <w:p w14:paraId="5C617D96" w14:textId="77777777" w:rsidR="00504DBA" w:rsidRPr="00DD2720" w:rsidRDefault="00504DBA" w:rsidP="00504DBA">
      <w:pPr>
        <w:pStyle w:val="Default"/>
        <w:numPr>
          <w:ilvl w:val="0"/>
          <w:numId w:val="45"/>
        </w:numPr>
        <w:rPr>
          <w:rFonts w:ascii="Tahoma" w:hAnsi="Tahoma" w:cs="Tahoma"/>
          <w:sz w:val="22"/>
          <w:szCs w:val="22"/>
        </w:rPr>
      </w:pPr>
      <w:r w:rsidRPr="00DD2720">
        <w:rPr>
          <w:rFonts w:ascii="Tahoma" w:hAnsi="Tahoma" w:cs="Tahoma"/>
          <w:sz w:val="22"/>
          <w:szCs w:val="22"/>
        </w:rPr>
        <w:t xml:space="preserve">Shut down any systems or processes involved in the breach to limit the extent, and prevent further exposure.  </w:t>
      </w:r>
    </w:p>
    <w:p w14:paraId="231BDB28" w14:textId="77777777" w:rsidR="00504DBA" w:rsidRPr="00DD2720" w:rsidRDefault="00504DBA" w:rsidP="00504DBA">
      <w:pPr>
        <w:pStyle w:val="Default"/>
        <w:numPr>
          <w:ilvl w:val="0"/>
          <w:numId w:val="45"/>
        </w:numPr>
        <w:spacing w:after="96"/>
        <w:rPr>
          <w:rFonts w:ascii="Tahoma" w:hAnsi="Tahoma" w:cs="Tahoma"/>
          <w:sz w:val="22"/>
          <w:szCs w:val="22"/>
        </w:rPr>
      </w:pPr>
      <w:r w:rsidRPr="00DD2720">
        <w:rPr>
          <w:rFonts w:ascii="Tahoma" w:hAnsi="Tahoma" w:cs="Tahoma"/>
          <w:sz w:val="22"/>
          <w:szCs w:val="22"/>
        </w:rPr>
        <w:t xml:space="preserve">Alert all affected parties and authorities such as the Merchant Bank (your Bank), Visa Fraud Control, and the law enforcement. </w:t>
      </w:r>
    </w:p>
    <w:p w14:paraId="7EB34413" w14:textId="77777777" w:rsidR="00504DBA" w:rsidRPr="00DD2720" w:rsidRDefault="00504DBA" w:rsidP="00504DBA">
      <w:pPr>
        <w:pStyle w:val="Default"/>
        <w:numPr>
          <w:ilvl w:val="0"/>
          <w:numId w:val="45"/>
        </w:numPr>
        <w:spacing w:after="96"/>
        <w:rPr>
          <w:rFonts w:ascii="Tahoma" w:hAnsi="Tahoma" w:cs="Tahoma"/>
          <w:sz w:val="22"/>
          <w:szCs w:val="22"/>
        </w:rPr>
      </w:pPr>
      <w:r w:rsidRPr="00DD2720">
        <w:rPr>
          <w:rFonts w:ascii="Tahoma" w:hAnsi="Tahoma" w:cs="Tahoma"/>
          <w:sz w:val="22"/>
          <w:szCs w:val="22"/>
        </w:rPr>
        <w:t xml:space="preserve">Provide details of all compromised or potentially compromised card numbers to Visa Fraud Control within 24 hrs.  </w:t>
      </w:r>
    </w:p>
    <w:p w14:paraId="3E479619" w14:textId="77777777" w:rsidR="00504DBA" w:rsidRPr="00DD2720" w:rsidRDefault="00504DBA" w:rsidP="00504DBA">
      <w:pPr>
        <w:pStyle w:val="Default"/>
        <w:numPr>
          <w:ilvl w:val="0"/>
          <w:numId w:val="45"/>
        </w:numPr>
        <w:rPr>
          <w:rFonts w:ascii="Tahoma" w:hAnsi="Tahoma" w:cs="Tahoma"/>
          <w:sz w:val="22"/>
          <w:szCs w:val="22"/>
        </w:rPr>
      </w:pPr>
      <w:r w:rsidRPr="00DD2720">
        <w:rPr>
          <w:rFonts w:ascii="Tahoma" w:hAnsi="Tahoma" w:cs="Tahoma"/>
          <w:sz w:val="22"/>
          <w:szCs w:val="22"/>
        </w:rPr>
        <w:t xml:space="preserve">For more Information visit: http://usa.visa.com/business/accepting_visa/ops_risk_management/cisp_if_ compromised.html  </w:t>
      </w:r>
    </w:p>
    <w:p w14:paraId="5B560709" w14:textId="77777777" w:rsidR="00504DBA" w:rsidRDefault="00504DBA" w:rsidP="00504DBA">
      <w:pPr>
        <w:pStyle w:val="Default"/>
        <w:ind w:left="360"/>
        <w:rPr>
          <w:sz w:val="22"/>
          <w:szCs w:val="22"/>
        </w:rPr>
      </w:pPr>
    </w:p>
    <w:p w14:paraId="0E58C8D4" w14:textId="77777777" w:rsidR="00504DBA" w:rsidRPr="00090105" w:rsidRDefault="00504DBA" w:rsidP="00504DBA">
      <w:pPr>
        <w:widowControl w:val="0"/>
        <w:autoSpaceDE w:val="0"/>
        <w:autoSpaceDN w:val="0"/>
        <w:adjustRightInd w:val="0"/>
        <w:spacing w:after="0" w:line="240" w:lineRule="auto"/>
        <w:rPr>
          <w:b/>
          <w:color w:val="000000"/>
          <w:lang w:eastAsia="ar-SA"/>
        </w:rPr>
      </w:pPr>
      <w:r w:rsidRPr="00090105">
        <w:rPr>
          <w:b/>
          <w:color w:val="000000"/>
          <w:lang w:eastAsia="ar-SA"/>
        </w:rPr>
        <w:t>Visa Incident Report Template</w:t>
      </w:r>
    </w:p>
    <w:p w14:paraId="7F1D1759" w14:textId="77777777" w:rsidR="00504DBA" w:rsidRPr="00F11C24" w:rsidRDefault="00504DBA" w:rsidP="00504DBA">
      <w:pPr>
        <w:widowControl w:val="0"/>
        <w:autoSpaceDE w:val="0"/>
        <w:autoSpaceDN w:val="0"/>
        <w:adjustRightInd w:val="0"/>
        <w:spacing w:after="0" w:line="278" w:lineRule="exact"/>
        <w:rPr>
          <w:color w:val="000000"/>
          <w:lang w:eastAsia="ar-SA"/>
        </w:rPr>
      </w:pPr>
    </w:p>
    <w:p w14:paraId="1A15A33A" w14:textId="77777777" w:rsidR="00504DBA" w:rsidRPr="00F11C24" w:rsidRDefault="00504DBA" w:rsidP="00504DBA">
      <w:pPr>
        <w:pStyle w:val="Default"/>
        <w:tabs>
          <w:tab w:val="num" w:pos="720"/>
        </w:tabs>
        <w:spacing w:after="101"/>
        <w:ind w:left="720" w:hanging="360"/>
        <w:jc w:val="both"/>
        <w:rPr>
          <w:rFonts w:ascii="Tahoma" w:hAnsi="Tahoma" w:cs="Times New Roman"/>
          <w:sz w:val="22"/>
          <w:szCs w:val="22"/>
          <w:lang w:eastAsia="ar-SA"/>
        </w:rPr>
      </w:pPr>
      <w:r w:rsidRPr="00F11C24">
        <w:rPr>
          <w:rFonts w:ascii="Tahoma" w:hAnsi="Tahoma" w:cs="Times New Roman"/>
          <w:sz w:val="22"/>
          <w:szCs w:val="22"/>
          <w:lang w:eastAsia="ar-SA"/>
        </w:rPr>
        <w:t>This report must be provided to VISA within 14 days after initial report of incident to VISA. The following report content and standards must be followed when completing the incident report. Incident report must be securely distributed to VISA and Merchant Bank. Visa will classify the report as “VISA Secret”*.</w:t>
      </w:r>
    </w:p>
    <w:p w14:paraId="4B239F24" w14:textId="77777777" w:rsidR="00504DBA" w:rsidRPr="00F11C24" w:rsidRDefault="00504DBA" w:rsidP="00504DBA">
      <w:pPr>
        <w:widowControl w:val="0"/>
        <w:numPr>
          <w:ilvl w:val="0"/>
          <w:numId w:val="25"/>
        </w:numPr>
        <w:tabs>
          <w:tab w:val="clear" w:pos="720"/>
        </w:tabs>
        <w:overflowPunct w:val="0"/>
        <w:autoSpaceDE w:val="0"/>
        <w:autoSpaceDN w:val="0"/>
        <w:adjustRightInd w:val="0"/>
        <w:spacing w:after="0" w:line="240" w:lineRule="auto"/>
        <w:ind w:left="660" w:hanging="317"/>
        <w:jc w:val="both"/>
        <w:rPr>
          <w:color w:val="000000"/>
          <w:lang w:eastAsia="ar-SA"/>
        </w:rPr>
      </w:pPr>
      <w:r w:rsidRPr="00F11C24">
        <w:rPr>
          <w:color w:val="000000"/>
          <w:lang w:eastAsia="ar-SA"/>
        </w:rPr>
        <w:t xml:space="preserve">Executive Summary </w:t>
      </w:r>
    </w:p>
    <w:p w14:paraId="309D1553" w14:textId="77777777" w:rsidR="00504DBA" w:rsidRPr="00F11C24" w:rsidRDefault="00504DBA" w:rsidP="00504DBA">
      <w:pPr>
        <w:widowControl w:val="0"/>
        <w:autoSpaceDE w:val="0"/>
        <w:autoSpaceDN w:val="0"/>
        <w:adjustRightInd w:val="0"/>
        <w:spacing w:after="0" w:line="4" w:lineRule="exact"/>
        <w:rPr>
          <w:color w:val="000000"/>
          <w:lang w:eastAsia="ar-SA"/>
        </w:rPr>
      </w:pPr>
    </w:p>
    <w:p w14:paraId="1547E48D" w14:textId="77777777" w:rsidR="00504DBA" w:rsidRPr="00F11C24" w:rsidRDefault="00504DBA" w:rsidP="00504DBA">
      <w:pPr>
        <w:widowControl w:val="0"/>
        <w:numPr>
          <w:ilvl w:val="2"/>
          <w:numId w:val="25"/>
        </w:numPr>
        <w:tabs>
          <w:tab w:val="clear" w:pos="2160"/>
        </w:tabs>
        <w:overflowPunct w:val="0"/>
        <w:autoSpaceDE w:val="0"/>
        <w:autoSpaceDN w:val="0"/>
        <w:adjustRightInd w:val="0"/>
        <w:spacing w:after="0" w:line="238" w:lineRule="auto"/>
        <w:ind w:left="1380"/>
        <w:jc w:val="both"/>
        <w:rPr>
          <w:color w:val="000000"/>
          <w:lang w:eastAsia="ar-SA"/>
        </w:rPr>
      </w:pPr>
      <w:r w:rsidRPr="00F11C24">
        <w:rPr>
          <w:color w:val="000000"/>
          <w:lang w:eastAsia="ar-SA"/>
        </w:rPr>
        <w:t xml:space="preserve">Include overview of the incident </w:t>
      </w:r>
    </w:p>
    <w:p w14:paraId="0217AF12" w14:textId="77777777" w:rsidR="006F514E" w:rsidRDefault="00504DBA" w:rsidP="006F514E">
      <w:pPr>
        <w:widowControl w:val="0"/>
        <w:numPr>
          <w:ilvl w:val="2"/>
          <w:numId w:val="25"/>
        </w:numPr>
        <w:tabs>
          <w:tab w:val="clear" w:pos="2160"/>
        </w:tabs>
        <w:overflowPunct w:val="0"/>
        <w:autoSpaceDE w:val="0"/>
        <w:autoSpaceDN w:val="0"/>
        <w:adjustRightInd w:val="0"/>
        <w:spacing w:after="0" w:line="238" w:lineRule="auto"/>
        <w:ind w:left="1380"/>
        <w:jc w:val="both"/>
        <w:rPr>
          <w:color w:val="000000"/>
          <w:lang w:eastAsia="ar-SA"/>
        </w:rPr>
      </w:pPr>
      <w:r w:rsidRPr="00F11C24">
        <w:rPr>
          <w:color w:val="000000"/>
          <w:lang w:eastAsia="ar-SA"/>
        </w:rPr>
        <w:lastRenderedPageBreak/>
        <w:t>Include RISK Level</w:t>
      </w:r>
      <w:r w:rsidR="006F514E">
        <w:rPr>
          <w:color w:val="000000"/>
          <w:lang w:eastAsia="ar-SA"/>
        </w:rPr>
        <w:t xml:space="preserve"> </w:t>
      </w:r>
      <w:r w:rsidRPr="00F11C24">
        <w:rPr>
          <w:color w:val="000000"/>
          <w:lang w:eastAsia="ar-SA"/>
        </w:rPr>
        <w:t xml:space="preserve">(High, Medium, Low) </w:t>
      </w:r>
    </w:p>
    <w:p w14:paraId="61A401B4" w14:textId="77777777" w:rsidR="00394D0B" w:rsidRPr="006F514E" w:rsidRDefault="00504DBA" w:rsidP="006F514E">
      <w:pPr>
        <w:widowControl w:val="0"/>
        <w:numPr>
          <w:ilvl w:val="2"/>
          <w:numId w:val="25"/>
        </w:numPr>
        <w:tabs>
          <w:tab w:val="clear" w:pos="2160"/>
        </w:tabs>
        <w:overflowPunct w:val="0"/>
        <w:autoSpaceDE w:val="0"/>
        <w:autoSpaceDN w:val="0"/>
        <w:adjustRightInd w:val="0"/>
        <w:spacing w:after="0" w:line="238" w:lineRule="auto"/>
        <w:ind w:left="1380"/>
        <w:jc w:val="both"/>
        <w:rPr>
          <w:color w:val="000000"/>
          <w:lang w:eastAsia="ar-SA"/>
        </w:rPr>
      </w:pPr>
      <w:r w:rsidRPr="006F514E">
        <w:rPr>
          <w:color w:val="000000"/>
          <w:lang w:eastAsia="ar-SA"/>
        </w:rPr>
        <w:t xml:space="preserve">Determine if compromise has been contained </w:t>
      </w:r>
    </w:p>
    <w:p w14:paraId="6BE25120" w14:textId="77777777" w:rsidR="00504DBA" w:rsidRPr="00F11C24" w:rsidRDefault="006F514E" w:rsidP="00394D0B">
      <w:pPr>
        <w:widowControl w:val="0"/>
        <w:overflowPunct w:val="0"/>
        <w:autoSpaceDE w:val="0"/>
        <w:autoSpaceDN w:val="0"/>
        <w:adjustRightInd w:val="0"/>
        <w:spacing w:after="0" w:line="241" w:lineRule="auto"/>
        <w:ind w:right="3640"/>
        <w:jc w:val="both"/>
        <w:rPr>
          <w:color w:val="000000"/>
          <w:lang w:eastAsia="ar-SA"/>
        </w:rPr>
      </w:pPr>
      <w:r>
        <w:rPr>
          <w:color w:val="000000"/>
          <w:lang w:eastAsia="ar-SA"/>
        </w:rPr>
        <w:t xml:space="preserve">    </w:t>
      </w:r>
      <w:r w:rsidR="00504DBA" w:rsidRPr="00F11C24">
        <w:rPr>
          <w:color w:val="000000"/>
          <w:lang w:eastAsia="ar-SA"/>
        </w:rPr>
        <w:t xml:space="preserve">II. Background </w:t>
      </w:r>
    </w:p>
    <w:p w14:paraId="644F1755" w14:textId="77777777" w:rsidR="00504DBA" w:rsidRPr="00F11C24" w:rsidRDefault="00504DBA" w:rsidP="00504DBA">
      <w:pPr>
        <w:widowControl w:val="0"/>
        <w:overflowPunct w:val="0"/>
        <w:autoSpaceDE w:val="0"/>
        <w:autoSpaceDN w:val="0"/>
        <w:adjustRightInd w:val="0"/>
        <w:spacing w:after="0" w:line="238" w:lineRule="auto"/>
        <w:ind w:left="180"/>
        <w:jc w:val="both"/>
        <w:rPr>
          <w:color w:val="000000"/>
          <w:lang w:eastAsia="ar-SA"/>
        </w:rPr>
      </w:pPr>
      <w:r w:rsidRPr="00F11C24">
        <w:rPr>
          <w:color w:val="000000"/>
          <w:lang w:eastAsia="ar-SA"/>
        </w:rPr>
        <w:t xml:space="preserve">III. Initial Analysis </w:t>
      </w:r>
    </w:p>
    <w:p w14:paraId="493F087F" w14:textId="77777777" w:rsidR="00504DBA" w:rsidRPr="00F11C24" w:rsidRDefault="00504DBA" w:rsidP="00504DBA">
      <w:pPr>
        <w:widowControl w:val="0"/>
        <w:autoSpaceDE w:val="0"/>
        <w:autoSpaceDN w:val="0"/>
        <w:adjustRightInd w:val="0"/>
        <w:spacing w:after="0" w:line="240" w:lineRule="auto"/>
        <w:ind w:left="160"/>
        <w:rPr>
          <w:color w:val="000000"/>
          <w:lang w:eastAsia="ar-SA"/>
        </w:rPr>
      </w:pPr>
      <w:r w:rsidRPr="00F11C24">
        <w:rPr>
          <w:color w:val="000000"/>
          <w:lang w:eastAsia="ar-SA"/>
        </w:rPr>
        <w:t>IV. Investigative Procedures</w:t>
      </w:r>
    </w:p>
    <w:p w14:paraId="1235CA34" w14:textId="77777777" w:rsidR="00504DBA" w:rsidRPr="00F11C24" w:rsidRDefault="00504DBA" w:rsidP="00504DBA">
      <w:pPr>
        <w:widowControl w:val="0"/>
        <w:autoSpaceDE w:val="0"/>
        <w:autoSpaceDN w:val="0"/>
        <w:adjustRightInd w:val="0"/>
        <w:spacing w:after="0" w:line="5" w:lineRule="exact"/>
        <w:rPr>
          <w:color w:val="000000"/>
          <w:lang w:eastAsia="ar-SA"/>
        </w:rPr>
      </w:pPr>
    </w:p>
    <w:p w14:paraId="349AED1B" w14:textId="77777777" w:rsidR="00394D0B" w:rsidRPr="006F514E" w:rsidRDefault="00504DBA" w:rsidP="006F514E">
      <w:pPr>
        <w:pStyle w:val="ListParagraph"/>
        <w:widowControl w:val="0"/>
        <w:numPr>
          <w:ilvl w:val="0"/>
          <w:numId w:val="48"/>
        </w:numPr>
        <w:overflowPunct w:val="0"/>
        <w:autoSpaceDE w:val="0"/>
        <w:autoSpaceDN w:val="0"/>
        <w:adjustRightInd w:val="0"/>
        <w:spacing w:after="0" w:line="238" w:lineRule="auto"/>
        <w:ind w:right="3420"/>
        <w:jc w:val="both"/>
        <w:rPr>
          <w:color w:val="000000"/>
          <w:lang w:eastAsia="ar-SA"/>
        </w:rPr>
      </w:pPr>
      <w:r w:rsidRPr="006F514E">
        <w:rPr>
          <w:color w:val="000000"/>
          <w:lang w:eastAsia="ar-SA"/>
        </w:rPr>
        <w:t xml:space="preserve">Include forensic tools used during investigation </w:t>
      </w:r>
    </w:p>
    <w:p w14:paraId="3686F1D6" w14:textId="77777777" w:rsidR="00504DBA" w:rsidRPr="00F11C24" w:rsidRDefault="00504DBA" w:rsidP="00394D0B">
      <w:pPr>
        <w:widowControl w:val="0"/>
        <w:overflowPunct w:val="0"/>
        <w:autoSpaceDE w:val="0"/>
        <w:autoSpaceDN w:val="0"/>
        <w:adjustRightInd w:val="0"/>
        <w:spacing w:after="0" w:line="238" w:lineRule="auto"/>
        <w:ind w:left="260" w:right="3420"/>
        <w:jc w:val="both"/>
        <w:rPr>
          <w:color w:val="000000"/>
          <w:lang w:eastAsia="ar-SA"/>
        </w:rPr>
      </w:pPr>
      <w:r w:rsidRPr="00F11C24">
        <w:rPr>
          <w:color w:val="000000"/>
          <w:lang w:eastAsia="ar-SA"/>
        </w:rPr>
        <w:t xml:space="preserve">V. Findings </w:t>
      </w:r>
    </w:p>
    <w:p w14:paraId="71F86E17" w14:textId="77777777" w:rsidR="00504DBA" w:rsidRPr="00F11C24"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color w:val="000000"/>
          <w:lang w:eastAsia="ar-SA"/>
        </w:rPr>
      </w:pPr>
      <w:r w:rsidRPr="00F11C24">
        <w:rPr>
          <w:color w:val="000000"/>
          <w:lang w:eastAsia="ar-SA"/>
        </w:rPr>
        <w:t xml:space="preserve">Number of accounts at risk, identify those stores and compromised </w:t>
      </w:r>
    </w:p>
    <w:p w14:paraId="62A44FE8" w14:textId="77777777" w:rsidR="00504DBA" w:rsidRPr="00F11C24" w:rsidRDefault="00504DBA" w:rsidP="00504DBA">
      <w:pPr>
        <w:widowControl w:val="0"/>
        <w:autoSpaceDE w:val="0"/>
        <w:autoSpaceDN w:val="0"/>
        <w:adjustRightInd w:val="0"/>
        <w:spacing w:after="0" w:line="4" w:lineRule="exact"/>
        <w:rPr>
          <w:color w:val="000000"/>
          <w:lang w:eastAsia="ar-SA"/>
        </w:rPr>
      </w:pPr>
    </w:p>
    <w:p w14:paraId="549A5251" w14:textId="77777777" w:rsidR="00504DBA" w:rsidRPr="00F11C24"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9"/>
        <w:jc w:val="both"/>
        <w:rPr>
          <w:color w:val="000000"/>
          <w:lang w:eastAsia="ar-SA"/>
        </w:rPr>
      </w:pPr>
      <w:r w:rsidRPr="00F11C24">
        <w:rPr>
          <w:color w:val="000000"/>
          <w:lang w:eastAsia="ar-SA"/>
        </w:rPr>
        <w:t xml:space="preserve">Type of account information at risk </w:t>
      </w:r>
    </w:p>
    <w:p w14:paraId="3F54E1DD" w14:textId="77777777" w:rsidR="00504DBA" w:rsidRPr="00F11C24"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color w:val="000000"/>
          <w:lang w:eastAsia="ar-SA"/>
        </w:rPr>
      </w:pPr>
      <w:r w:rsidRPr="00F11C24">
        <w:rPr>
          <w:color w:val="000000"/>
          <w:lang w:eastAsia="ar-SA"/>
        </w:rPr>
        <w:t xml:space="preserve">Identify ALL systems </w:t>
      </w:r>
      <w:proofErr w:type="spellStart"/>
      <w:r w:rsidRPr="00F11C24">
        <w:rPr>
          <w:color w:val="000000"/>
          <w:lang w:eastAsia="ar-SA"/>
        </w:rPr>
        <w:t>analyzed</w:t>
      </w:r>
      <w:proofErr w:type="spellEnd"/>
      <w:r w:rsidRPr="00F11C24">
        <w:rPr>
          <w:color w:val="000000"/>
          <w:lang w:eastAsia="ar-SA"/>
        </w:rPr>
        <w:t xml:space="preserve">. Include the following: </w:t>
      </w:r>
    </w:p>
    <w:p w14:paraId="3669BF77" w14:textId="77777777" w:rsidR="00504DBA" w:rsidRPr="00F11C24" w:rsidRDefault="00504DBA" w:rsidP="00504DBA">
      <w:pPr>
        <w:widowControl w:val="0"/>
        <w:autoSpaceDE w:val="0"/>
        <w:autoSpaceDN w:val="0"/>
        <w:adjustRightInd w:val="0"/>
        <w:spacing w:after="0" w:line="11" w:lineRule="exact"/>
        <w:rPr>
          <w:color w:val="000000"/>
          <w:lang w:eastAsia="ar-SA"/>
        </w:rPr>
      </w:pPr>
    </w:p>
    <w:p w14:paraId="11E30C74" w14:textId="77777777" w:rsidR="00504DBA" w:rsidRPr="00F11C24"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F11C24">
        <w:rPr>
          <w:color w:val="000000"/>
          <w:lang w:eastAsia="ar-SA"/>
        </w:rPr>
        <w:t xml:space="preserve">Domain Name System (DNS) names </w:t>
      </w:r>
    </w:p>
    <w:p w14:paraId="4E6177E9" w14:textId="77777777" w:rsidR="00504DBA" w:rsidRPr="00F11C24" w:rsidRDefault="00504DBA" w:rsidP="00504DBA">
      <w:pPr>
        <w:widowControl w:val="0"/>
        <w:autoSpaceDE w:val="0"/>
        <w:autoSpaceDN w:val="0"/>
        <w:adjustRightInd w:val="0"/>
        <w:spacing w:after="0" w:line="18" w:lineRule="exact"/>
        <w:rPr>
          <w:color w:val="000000"/>
          <w:lang w:eastAsia="ar-SA"/>
        </w:rPr>
      </w:pPr>
    </w:p>
    <w:p w14:paraId="0C420136" w14:textId="77777777" w:rsidR="00504DBA" w:rsidRPr="00F11C24"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F11C24">
        <w:rPr>
          <w:color w:val="000000"/>
          <w:lang w:eastAsia="ar-SA"/>
        </w:rPr>
        <w:t xml:space="preserve">Internet Protocol (IP) addresses </w:t>
      </w:r>
    </w:p>
    <w:p w14:paraId="5B3526BE" w14:textId="77777777" w:rsidR="00504DBA" w:rsidRPr="00F11C24" w:rsidRDefault="00504DBA" w:rsidP="00504DBA">
      <w:pPr>
        <w:widowControl w:val="0"/>
        <w:autoSpaceDE w:val="0"/>
        <w:autoSpaceDN w:val="0"/>
        <w:adjustRightInd w:val="0"/>
        <w:spacing w:after="0" w:line="18" w:lineRule="exact"/>
        <w:rPr>
          <w:color w:val="000000"/>
          <w:lang w:eastAsia="ar-SA"/>
        </w:rPr>
      </w:pPr>
    </w:p>
    <w:p w14:paraId="211C34B8" w14:textId="77777777" w:rsidR="00504DBA" w:rsidRPr="00F11C24"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F11C24">
        <w:rPr>
          <w:color w:val="000000"/>
          <w:lang w:eastAsia="ar-SA"/>
        </w:rPr>
        <w:t xml:space="preserve">Operating System (OS) version </w:t>
      </w:r>
    </w:p>
    <w:p w14:paraId="521F4DAF" w14:textId="77777777" w:rsidR="00504DBA" w:rsidRPr="00F11C24" w:rsidRDefault="00504DBA" w:rsidP="00504DBA">
      <w:pPr>
        <w:widowControl w:val="0"/>
        <w:autoSpaceDE w:val="0"/>
        <w:autoSpaceDN w:val="0"/>
        <w:adjustRightInd w:val="0"/>
        <w:spacing w:after="0" w:line="10" w:lineRule="exact"/>
        <w:rPr>
          <w:color w:val="000000"/>
          <w:lang w:eastAsia="ar-SA"/>
        </w:rPr>
      </w:pPr>
    </w:p>
    <w:p w14:paraId="15F4206C" w14:textId="77777777" w:rsidR="00504DBA" w:rsidRPr="00F11C24"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F11C24">
        <w:rPr>
          <w:color w:val="000000"/>
          <w:lang w:eastAsia="ar-SA"/>
        </w:rPr>
        <w:t xml:space="preserve">Function of system(s) </w:t>
      </w:r>
    </w:p>
    <w:p w14:paraId="518C8DA6" w14:textId="77777777" w:rsidR="00504DBA" w:rsidRPr="00F11C24" w:rsidRDefault="00504DBA" w:rsidP="00504DBA">
      <w:pPr>
        <w:widowControl w:val="0"/>
        <w:autoSpaceDE w:val="0"/>
        <w:autoSpaceDN w:val="0"/>
        <w:adjustRightInd w:val="0"/>
        <w:spacing w:after="0" w:line="3" w:lineRule="exact"/>
        <w:rPr>
          <w:color w:val="000000"/>
          <w:lang w:eastAsia="ar-SA"/>
        </w:rPr>
      </w:pPr>
    </w:p>
    <w:p w14:paraId="1822FEE9" w14:textId="77777777" w:rsidR="00504DBA" w:rsidRPr="00F11C24"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color w:val="000000"/>
          <w:lang w:eastAsia="ar-SA"/>
        </w:rPr>
      </w:pPr>
      <w:r w:rsidRPr="00F11C24">
        <w:rPr>
          <w:color w:val="000000"/>
          <w:lang w:eastAsia="ar-SA"/>
        </w:rPr>
        <w:t xml:space="preserve">Identify ALL compromised systems. Include the following: </w:t>
      </w:r>
    </w:p>
    <w:p w14:paraId="1199EFD0" w14:textId="77777777" w:rsidR="00504DBA" w:rsidRPr="00F11C24" w:rsidRDefault="00504DBA" w:rsidP="00504DBA">
      <w:pPr>
        <w:widowControl w:val="0"/>
        <w:autoSpaceDE w:val="0"/>
        <w:autoSpaceDN w:val="0"/>
        <w:adjustRightInd w:val="0"/>
        <w:spacing w:after="0" w:line="19" w:lineRule="exact"/>
        <w:rPr>
          <w:color w:val="000000"/>
          <w:lang w:eastAsia="ar-SA"/>
        </w:rPr>
      </w:pPr>
    </w:p>
    <w:p w14:paraId="5991B6C2" w14:textId="77777777" w:rsidR="00504DBA" w:rsidRPr="00F11C24"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F11C24">
        <w:rPr>
          <w:color w:val="000000"/>
          <w:lang w:eastAsia="ar-SA"/>
        </w:rPr>
        <w:t xml:space="preserve">DNS names </w:t>
      </w:r>
    </w:p>
    <w:p w14:paraId="461D1328" w14:textId="77777777" w:rsidR="00504DBA" w:rsidRPr="00F11C24" w:rsidRDefault="00504DBA" w:rsidP="00504DBA">
      <w:pPr>
        <w:widowControl w:val="0"/>
        <w:autoSpaceDE w:val="0"/>
        <w:autoSpaceDN w:val="0"/>
        <w:adjustRightInd w:val="0"/>
        <w:spacing w:after="0" w:line="10" w:lineRule="exact"/>
        <w:rPr>
          <w:color w:val="000000"/>
          <w:lang w:eastAsia="ar-SA"/>
        </w:rPr>
      </w:pPr>
    </w:p>
    <w:p w14:paraId="6474C7D6" w14:textId="77777777" w:rsidR="00504DBA" w:rsidRPr="00F11C24"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8"/>
        <w:jc w:val="both"/>
        <w:rPr>
          <w:color w:val="000000"/>
          <w:lang w:eastAsia="ar-SA"/>
        </w:rPr>
      </w:pPr>
      <w:r w:rsidRPr="00F11C24">
        <w:rPr>
          <w:color w:val="000000"/>
          <w:lang w:eastAsia="ar-SA"/>
        </w:rPr>
        <w:t xml:space="preserve">IP addresses </w:t>
      </w:r>
    </w:p>
    <w:p w14:paraId="6F234291" w14:textId="77777777" w:rsidR="00504DBA" w:rsidRPr="00F11C24" w:rsidRDefault="00504DBA" w:rsidP="00504DBA">
      <w:pPr>
        <w:widowControl w:val="0"/>
        <w:autoSpaceDE w:val="0"/>
        <w:autoSpaceDN w:val="0"/>
        <w:adjustRightInd w:val="0"/>
        <w:spacing w:after="0" w:line="18" w:lineRule="exact"/>
        <w:rPr>
          <w:color w:val="000000"/>
          <w:lang w:eastAsia="ar-SA"/>
        </w:rPr>
      </w:pPr>
    </w:p>
    <w:p w14:paraId="36BDAF1C" w14:textId="77777777" w:rsidR="00504DBA" w:rsidRPr="00F11C24"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8"/>
        <w:jc w:val="both"/>
        <w:rPr>
          <w:color w:val="000000"/>
          <w:lang w:eastAsia="ar-SA"/>
        </w:rPr>
      </w:pPr>
      <w:r w:rsidRPr="00F11C24">
        <w:rPr>
          <w:color w:val="000000"/>
          <w:lang w:eastAsia="ar-SA"/>
        </w:rPr>
        <w:t xml:space="preserve">OS version </w:t>
      </w:r>
    </w:p>
    <w:p w14:paraId="25F39785" w14:textId="77777777" w:rsidR="00504DBA" w:rsidRPr="00F11C24" w:rsidRDefault="00504DBA" w:rsidP="00504DBA">
      <w:pPr>
        <w:widowControl w:val="0"/>
        <w:autoSpaceDE w:val="0"/>
        <w:autoSpaceDN w:val="0"/>
        <w:adjustRightInd w:val="0"/>
        <w:spacing w:after="0" w:line="18" w:lineRule="exact"/>
        <w:rPr>
          <w:color w:val="000000"/>
          <w:lang w:eastAsia="ar-SA"/>
        </w:rPr>
      </w:pPr>
    </w:p>
    <w:p w14:paraId="0D0894B3" w14:textId="77777777" w:rsidR="00504DBA" w:rsidRPr="00F11C24" w:rsidRDefault="00504DBA" w:rsidP="00504DBA">
      <w:pPr>
        <w:widowControl w:val="0"/>
        <w:numPr>
          <w:ilvl w:val="2"/>
          <w:numId w:val="27"/>
        </w:numPr>
        <w:tabs>
          <w:tab w:val="clear" w:pos="2160"/>
          <w:tab w:val="num" w:pos="2280"/>
        </w:tabs>
        <w:overflowPunct w:val="0"/>
        <w:autoSpaceDE w:val="0"/>
        <w:autoSpaceDN w:val="0"/>
        <w:adjustRightInd w:val="0"/>
        <w:spacing w:after="0" w:line="237" w:lineRule="auto"/>
        <w:ind w:left="2280" w:hanging="358"/>
        <w:jc w:val="both"/>
        <w:rPr>
          <w:color w:val="000000"/>
          <w:lang w:eastAsia="ar-SA"/>
        </w:rPr>
      </w:pPr>
      <w:r w:rsidRPr="00F11C24">
        <w:rPr>
          <w:color w:val="000000"/>
          <w:lang w:eastAsia="ar-SA"/>
        </w:rPr>
        <w:t xml:space="preserve">Function of System(s) </w:t>
      </w:r>
    </w:p>
    <w:p w14:paraId="1D3D402A" w14:textId="77777777" w:rsidR="00504DBA" w:rsidRPr="00F11C24"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8"/>
        <w:jc w:val="both"/>
        <w:rPr>
          <w:color w:val="000000"/>
          <w:lang w:eastAsia="ar-SA"/>
        </w:rPr>
      </w:pPr>
      <w:r w:rsidRPr="00F11C24">
        <w:rPr>
          <w:color w:val="000000"/>
          <w:lang w:eastAsia="ar-SA"/>
        </w:rPr>
        <w:t xml:space="preserve">Timeframe of compromise </w:t>
      </w:r>
    </w:p>
    <w:p w14:paraId="51D35A62" w14:textId="77777777" w:rsidR="00504DBA" w:rsidRPr="00F11C24" w:rsidRDefault="00504DBA" w:rsidP="00504DBA">
      <w:pPr>
        <w:widowControl w:val="0"/>
        <w:autoSpaceDE w:val="0"/>
        <w:autoSpaceDN w:val="0"/>
        <w:adjustRightInd w:val="0"/>
        <w:spacing w:after="0" w:line="4" w:lineRule="exact"/>
        <w:rPr>
          <w:color w:val="000000"/>
          <w:lang w:eastAsia="ar-SA"/>
        </w:rPr>
      </w:pPr>
    </w:p>
    <w:p w14:paraId="343F3440" w14:textId="77777777" w:rsidR="00504DBA" w:rsidRPr="00F11C24"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8"/>
        <w:jc w:val="both"/>
        <w:rPr>
          <w:color w:val="000000"/>
          <w:lang w:eastAsia="ar-SA"/>
        </w:rPr>
      </w:pPr>
      <w:r w:rsidRPr="00F11C24">
        <w:rPr>
          <w:color w:val="000000"/>
          <w:lang w:eastAsia="ar-SA"/>
        </w:rPr>
        <w:t xml:space="preserve">Any data exported by intruder </w:t>
      </w:r>
    </w:p>
    <w:p w14:paraId="77C43C23" w14:textId="77777777" w:rsidR="00504DBA" w:rsidRPr="00F11C24"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8"/>
        <w:jc w:val="both"/>
        <w:rPr>
          <w:color w:val="000000"/>
          <w:lang w:eastAsia="ar-SA"/>
        </w:rPr>
      </w:pPr>
      <w:r w:rsidRPr="00F11C24">
        <w:rPr>
          <w:color w:val="000000"/>
          <w:lang w:eastAsia="ar-SA"/>
        </w:rPr>
        <w:t xml:space="preserve">Establish how and source of compromise </w:t>
      </w:r>
    </w:p>
    <w:p w14:paraId="3E43F018" w14:textId="77777777" w:rsidR="00504DBA" w:rsidRPr="00F11C24" w:rsidRDefault="00504DBA" w:rsidP="00504DBA">
      <w:pPr>
        <w:widowControl w:val="0"/>
        <w:numPr>
          <w:ilvl w:val="1"/>
          <w:numId w:val="27"/>
        </w:numPr>
        <w:tabs>
          <w:tab w:val="clear" w:pos="1440"/>
          <w:tab w:val="num" w:pos="1380"/>
        </w:tabs>
        <w:overflowPunct w:val="0"/>
        <w:autoSpaceDE w:val="0"/>
        <w:autoSpaceDN w:val="0"/>
        <w:adjustRightInd w:val="0"/>
        <w:spacing w:after="0" w:line="241" w:lineRule="auto"/>
        <w:ind w:left="1380" w:right="100" w:hanging="358"/>
        <w:rPr>
          <w:color w:val="000000"/>
          <w:lang w:eastAsia="ar-SA"/>
        </w:rPr>
      </w:pPr>
      <w:r w:rsidRPr="00F11C24">
        <w:rPr>
          <w:color w:val="000000"/>
          <w:lang w:eastAsia="ar-SA"/>
        </w:rPr>
        <w:t xml:space="preserve">Check all potential database locations to ensure that no CVV2, Track 1 or Track 2 data is stored anywhere, whether encrypted or unencrypted (e.g., duplicate or backup tables or databases, databases used in development, stage or testing environments, data on software engineers’ machines, etc.) </w:t>
      </w:r>
    </w:p>
    <w:p w14:paraId="4F5E996A" w14:textId="77777777" w:rsidR="00504DBA" w:rsidRPr="00F11C24"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7"/>
        <w:jc w:val="both"/>
        <w:rPr>
          <w:color w:val="000000"/>
          <w:lang w:eastAsia="ar-SA"/>
        </w:rPr>
      </w:pPr>
      <w:r w:rsidRPr="00F11C24">
        <w:rPr>
          <w:color w:val="000000"/>
          <w:lang w:eastAsia="ar-SA"/>
        </w:rPr>
        <w:t xml:space="preserve">If applicable, review </w:t>
      </w:r>
      <w:proofErr w:type="spellStart"/>
      <w:r w:rsidRPr="00F11C24">
        <w:rPr>
          <w:color w:val="000000"/>
          <w:lang w:eastAsia="ar-SA"/>
        </w:rPr>
        <w:t>VisaNet</w:t>
      </w:r>
      <w:proofErr w:type="spellEnd"/>
      <w:r w:rsidRPr="00F11C24">
        <w:rPr>
          <w:color w:val="000000"/>
          <w:lang w:eastAsia="ar-SA"/>
        </w:rPr>
        <w:t xml:space="preserve"> endpoint security and determine risk </w:t>
      </w:r>
    </w:p>
    <w:p w14:paraId="7B306965" w14:textId="77777777" w:rsidR="00504DBA" w:rsidRPr="00F11C24" w:rsidRDefault="00504DBA" w:rsidP="00504DBA">
      <w:pPr>
        <w:widowControl w:val="0"/>
        <w:autoSpaceDE w:val="0"/>
        <w:autoSpaceDN w:val="0"/>
        <w:adjustRightInd w:val="0"/>
        <w:spacing w:after="0" w:line="238" w:lineRule="auto"/>
        <w:ind w:left="160"/>
        <w:rPr>
          <w:color w:val="000000"/>
          <w:lang w:eastAsia="ar-SA"/>
        </w:rPr>
      </w:pPr>
      <w:r w:rsidRPr="00F11C24">
        <w:rPr>
          <w:color w:val="000000"/>
          <w:lang w:eastAsia="ar-SA"/>
        </w:rPr>
        <w:t>VI. Compromised Entity Action</w:t>
      </w:r>
    </w:p>
    <w:p w14:paraId="0B484B7E" w14:textId="77777777" w:rsidR="00504DBA" w:rsidRPr="00F11C24" w:rsidRDefault="00504DBA" w:rsidP="00504DBA">
      <w:pPr>
        <w:widowControl w:val="0"/>
        <w:autoSpaceDE w:val="0"/>
        <w:autoSpaceDN w:val="0"/>
        <w:adjustRightInd w:val="0"/>
        <w:spacing w:after="0" w:line="240" w:lineRule="auto"/>
        <w:ind w:left="80"/>
        <w:rPr>
          <w:color w:val="000000"/>
          <w:lang w:eastAsia="ar-SA"/>
        </w:rPr>
      </w:pPr>
      <w:r w:rsidRPr="00F11C24">
        <w:rPr>
          <w:color w:val="000000"/>
          <w:lang w:eastAsia="ar-SA"/>
        </w:rPr>
        <w:t>VII. Recommendations</w:t>
      </w:r>
    </w:p>
    <w:p w14:paraId="6F84E7BA" w14:textId="77777777" w:rsidR="00504DBA" w:rsidRPr="00F11C24" w:rsidRDefault="00504DBA" w:rsidP="00504DBA">
      <w:pPr>
        <w:widowControl w:val="0"/>
        <w:autoSpaceDE w:val="0"/>
        <w:autoSpaceDN w:val="0"/>
        <w:adjustRightInd w:val="0"/>
        <w:spacing w:after="0" w:line="5" w:lineRule="exact"/>
        <w:rPr>
          <w:color w:val="000000"/>
          <w:lang w:eastAsia="ar-SA"/>
        </w:rPr>
      </w:pPr>
    </w:p>
    <w:p w14:paraId="58BACB4C" w14:textId="77777777" w:rsidR="00504DBA" w:rsidRPr="00F11C24" w:rsidRDefault="00504DBA" w:rsidP="00504DBA">
      <w:pPr>
        <w:widowControl w:val="0"/>
        <w:autoSpaceDE w:val="0"/>
        <w:autoSpaceDN w:val="0"/>
        <w:adjustRightInd w:val="0"/>
        <w:spacing w:after="0" w:line="240" w:lineRule="auto"/>
        <w:rPr>
          <w:color w:val="000000"/>
          <w:lang w:eastAsia="ar-SA"/>
        </w:rPr>
      </w:pPr>
      <w:r w:rsidRPr="00F11C24">
        <w:rPr>
          <w:color w:val="000000"/>
          <w:lang w:eastAsia="ar-SA"/>
        </w:rPr>
        <w:t>VIII. Contact(s) at entity and security assessor performing investigation</w:t>
      </w:r>
    </w:p>
    <w:p w14:paraId="1115FED9" w14:textId="77777777" w:rsidR="00504DBA" w:rsidRPr="00F11C24" w:rsidRDefault="00504DBA" w:rsidP="00504DBA">
      <w:pPr>
        <w:widowControl w:val="0"/>
        <w:autoSpaceDE w:val="0"/>
        <w:autoSpaceDN w:val="0"/>
        <w:adjustRightInd w:val="0"/>
        <w:spacing w:after="0" w:line="271" w:lineRule="exact"/>
        <w:rPr>
          <w:color w:val="000000"/>
          <w:lang w:eastAsia="ar-SA"/>
        </w:rPr>
      </w:pPr>
    </w:p>
    <w:p w14:paraId="13DE9550" w14:textId="77777777" w:rsidR="00504DBA" w:rsidRDefault="00504DBA" w:rsidP="00504DBA">
      <w:pPr>
        <w:pStyle w:val="Default"/>
        <w:ind w:left="360"/>
        <w:rPr>
          <w:sz w:val="22"/>
          <w:szCs w:val="22"/>
        </w:rPr>
      </w:pPr>
      <w:r w:rsidRPr="00F11C24">
        <w:rPr>
          <w:rFonts w:ascii="Tahoma" w:hAnsi="Tahoma"/>
          <w:lang w:eastAsia="ar-SA"/>
        </w:rPr>
        <w:t>*This classification applies to the most sensitive business information, which is intended for use within VISA. Its unauthorized disclosure could seriously and adversely impact VISA, its employees, member banks, business partners, and/or the Brand</w:t>
      </w:r>
    </w:p>
    <w:p w14:paraId="5D12E6AB" w14:textId="77777777" w:rsidR="00504DBA" w:rsidRDefault="00504DBA" w:rsidP="00504DBA">
      <w:pPr>
        <w:pStyle w:val="Default"/>
        <w:tabs>
          <w:tab w:val="num" w:pos="720"/>
        </w:tabs>
        <w:spacing w:after="101"/>
        <w:ind w:left="720" w:hanging="360"/>
        <w:jc w:val="both"/>
        <w:rPr>
          <w:rFonts w:ascii="Tahoma" w:hAnsi="Tahoma" w:cs="Times New Roman"/>
          <w:sz w:val="22"/>
          <w:szCs w:val="22"/>
          <w:lang w:eastAsia="ar-SA"/>
        </w:rPr>
      </w:pPr>
    </w:p>
    <w:p w14:paraId="39280856" w14:textId="77777777" w:rsidR="00504DBA" w:rsidRPr="00090105" w:rsidRDefault="00504DBA" w:rsidP="00504DBA">
      <w:pPr>
        <w:widowControl w:val="0"/>
        <w:autoSpaceDE w:val="0"/>
        <w:autoSpaceDN w:val="0"/>
        <w:adjustRightInd w:val="0"/>
        <w:spacing w:after="0" w:line="240" w:lineRule="auto"/>
        <w:rPr>
          <w:b/>
          <w:color w:val="000000"/>
          <w:lang w:eastAsia="ar-SA"/>
        </w:rPr>
      </w:pPr>
      <w:r w:rsidRPr="00090105">
        <w:rPr>
          <w:b/>
          <w:color w:val="000000"/>
          <w:lang w:eastAsia="ar-SA"/>
        </w:rPr>
        <w:t>MasterCard Steps:</w:t>
      </w:r>
    </w:p>
    <w:p w14:paraId="4FD49964" w14:textId="77777777" w:rsidR="00504DBA" w:rsidRPr="00F11C24" w:rsidRDefault="00504DBA" w:rsidP="00504DBA">
      <w:pPr>
        <w:widowControl w:val="0"/>
        <w:autoSpaceDE w:val="0"/>
        <w:autoSpaceDN w:val="0"/>
        <w:adjustRightInd w:val="0"/>
        <w:spacing w:after="0" w:line="276" w:lineRule="exact"/>
        <w:rPr>
          <w:color w:val="000000"/>
          <w:lang w:eastAsia="ar-SA"/>
        </w:rPr>
      </w:pPr>
    </w:p>
    <w:p w14:paraId="2A0D7C7A" w14:textId="77777777" w:rsidR="00504DBA" w:rsidRPr="0080369A" w:rsidRDefault="00504DBA" w:rsidP="00504DBA">
      <w:pPr>
        <w:widowControl w:val="0"/>
        <w:numPr>
          <w:ilvl w:val="0"/>
          <w:numId w:val="14"/>
        </w:numPr>
        <w:overflowPunct w:val="0"/>
        <w:autoSpaceDE w:val="0"/>
        <w:autoSpaceDN w:val="0"/>
        <w:adjustRightInd w:val="0"/>
        <w:spacing w:after="0" w:line="241" w:lineRule="auto"/>
        <w:ind w:right="240"/>
        <w:jc w:val="both"/>
        <w:rPr>
          <w:rFonts w:cs="Tahoma"/>
          <w:color w:val="000000"/>
          <w:lang w:eastAsia="ar-SA"/>
        </w:rPr>
      </w:pPr>
      <w:r w:rsidRPr="0080369A">
        <w:rPr>
          <w:rFonts w:cs="Tahoma"/>
          <w:color w:val="000000"/>
          <w:lang w:eastAsia="ar-SA"/>
        </w:rPr>
        <w:t xml:space="preserve">Within 24 hours of an account compromise event, notify the MasterCard Compromised Account Team via phone at 1-636-722-4100. </w:t>
      </w:r>
    </w:p>
    <w:p w14:paraId="626D246B" w14:textId="77777777" w:rsidR="00504DBA" w:rsidRPr="0080369A" w:rsidRDefault="00504DBA" w:rsidP="00504DBA">
      <w:pPr>
        <w:widowControl w:val="0"/>
        <w:numPr>
          <w:ilvl w:val="0"/>
          <w:numId w:val="14"/>
        </w:numPr>
        <w:overflowPunct w:val="0"/>
        <w:autoSpaceDE w:val="0"/>
        <w:autoSpaceDN w:val="0"/>
        <w:adjustRightInd w:val="0"/>
        <w:spacing w:after="0" w:line="239" w:lineRule="auto"/>
        <w:ind w:right="120"/>
        <w:rPr>
          <w:rFonts w:cs="Tahoma"/>
          <w:color w:val="000000"/>
          <w:lang w:eastAsia="ar-SA"/>
        </w:rPr>
      </w:pPr>
      <w:r w:rsidRPr="0080369A">
        <w:rPr>
          <w:rFonts w:cs="Tahoma"/>
          <w:color w:val="000000"/>
          <w:lang w:eastAsia="ar-SA"/>
        </w:rPr>
        <w:t xml:space="preserve">Provide a detailed written statement of fact about the account compromise (including the contributing circumstances) via secured e-mail to </w:t>
      </w:r>
      <w:hyperlink r:id="rId11" w:history="1">
        <w:r w:rsidRPr="0080369A">
          <w:rPr>
            <w:rFonts w:cs="Tahoma"/>
            <w:color w:val="000000"/>
            <w:lang w:eastAsia="ar-SA"/>
          </w:rPr>
          <w:t xml:space="preserve"> compromised_account_team@mastercard.com</w:t>
        </w:r>
      </w:hyperlink>
      <w:r w:rsidRPr="0080369A">
        <w:rPr>
          <w:rFonts w:cs="Tahoma"/>
          <w:color w:val="000000"/>
          <w:lang w:eastAsia="ar-SA"/>
        </w:rPr>
        <w:t xml:space="preserve">. </w:t>
      </w:r>
    </w:p>
    <w:p w14:paraId="101AFD62" w14:textId="77777777" w:rsidR="00504DBA" w:rsidRPr="0080369A" w:rsidRDefault="00504DBA" w:rsidP="00504DBA">
      <w:pPr>
        <w:widowControl w:val="0"/>
        <w:autoSpaceDE w:val="0"/>
        <w:autoSpaceDN w:val="0"/>
        <w:adjustRightInd w:val="0"/>
        <w:spacing w:after="0" w:line="3" w:lineRule="exact"/>
        <w:rPr>
          <w:rFonts w:cs="Tahoma"/>
          <w:color w:val="000000"/>
          <w:lang w:eastAsia="ar-SA"/>
        </w:rPr>
      </w:pPr>
    </w:p>
    <w:p w14:paraId="76774A47" w14:textId="77777777" w:rsidR="00504DBA" w:rsidRPr="0080369A" w:rsidRDefault="00504DBA" w:rsidP="00504DBA">
      <w:pPr>
        <w:widowControl w:val="0"/>
        <w:numPr>
          <w:ilvl w:val="0"/>
          <w:numId w:val="14"/>
        </w:numPr>
        <w:overflowPunct w:val="0"/>
        <w:autoSpaceDE w:val="0"/>
        <w:autoSpaceDN w:val="0"/>
        <w:adjustRightInd w:val="0"/>
        <w:spacing w:after="0" w:line="239" w:lineRule="auto"/>
        <w:ind w:right="260"/>
        <w:jc w:val="both"/>
        <w:rPr>
          <w:rFonts w:cs="Tahoma"/>
          <w:color w:val="000000"/>
          <w:lang w:eastAsia="ar-SA"/>
        </w:rPr>
      </w:pPr>
      <w:r w:rsidRPr="0080369A">
        <w:rPr>
          <w:rFonts w:cs="Tahoma"/>
          <w:color w:val="000000"/>
          <w:lang w:eastAsia="ar-SA"/>
        </w:rPr>
        <w:t xml:space="preserve">Provide the MasterCard Merchant Fraud Control Department with a complete list of all known compromised account numbers. </w:t>
      </w:r>
    </w:p>
    <w:p w14:paraId="5969700A" w14:textId="77777777" w:rsidR="00504DBA" w:rsidRPr="0080369A" w:rsidRDefault="00504DBA" w:rsidP="00504DBA">
      <w:pPr>
        <w:widowControl w:val="0"/>
        <w:numPr>
          <w:ilvl w:val="0"/>
          <w:numId w:val="14"/>
        </w:numPr>
        <w:overflowPunct w:val="0"/>
        <w:autoSpaceDE w:val="0"/>
        <w:autoSpaceDN w:val="0"/>
        <w:adjustRightInd w:val="0"/>
        <w:spacing w:after="0" w:line="240" w:lineRule="auto"/>
        <w:ind w:right="100"/>
        <w:rPr>
          <w:rFonts w:cs="Tahoma"/>
          <w:color w:val="000000"/>
          <w:lang w:eastAsia="ar-SA"/>
        </w:rPr>
      </w:pPr>
      <w:r w:rsidRPr="0080369A">
        <w:rPr>
          <w:rFonts w:cs="Tahoma"/>
          <w:color w:val="000000"/>
          <w:lang w:eastAsia="ar-SA"/>
        </w:rPr>
        <w:t xml:space="preserve">Within 72 hours of knowledge of a suspected account compromise, engage the services of a data security firm acceptable to MasterCard to assess the vulnerability of the compromised data and related systems (such as a detailed forensics evaluation). </w:t>
      </w:r>
    </w:p>
    <w:p w14:paraId="3CFC1F5A" w14:textId="77777777" w:rsidR="00504DBA" w:rsidRPr="0080369A" w:rsidRDefault="00504DBA" w:rsidP="00504DBA">
      <w:pPr>
        <w:widowControl w:val="0"/>
        <w:autoSpaceDE w:val="0"/>
        <w:autoSpaceDN w:val="0"/>
        <w:adjustRightInd w:val="0"/>
        <w:spacing w:after="0" w:line="2" w:lineRule="exact"/>
        <w:rPr>
          <w:rFonts w:cs="Tahoma"/>
          <w:color w:val="000000"/>
          <w:lang w:eastAsia="ar-SA"/>
        </w:rPr>
      </w:pPr>
    </w:p>
    <w:p w14:paraId="2F4B92DE" w14:textId="77777777" w:rsidR="00504DBA" w:rsidRPr="0080369A" w:rsidRDefault="00504DBA" w:rsidP="00504DBA">
      <w:pPr>
        <w:widowControl w:val="0"/>
        <w:numPr>
          <w:ilvl w:val="0"/>
          <w:numId w:val="14"/>
        </w:numPr>
        <w:overflowPunct w:val="0"/>
        <w:autoSpaceDE w:val="0"/>
        <w:autoSpaceDN w:val="0"/>
        <w:adjustRightInd w:val="0"/>
        <w:spacing w:after="0" w:line="238" w:lineRule="auto"/>
        <w:ind w:right="580" w:hanging="359"/>
        <w:jc w:val="both"/>
        <w:rPr>
          <w:rFonts w:cs="Tahoma"/>
          <w:color w:val="000000"/>
          <w:lang w:eastAsia="ar-SA"/>
        </w:rPr>
      </w:pPr>
      <w:r w:rsidRPr="0080369A">
        <w:rPr>
          <w:rFonts w:cs="Tahoma"/>
          <w:color w:val="000000"/>
          <w:lang w:eastAsia="ar-SA"/>
        </w:rPr>
        <w:t xml:space="preserve">Provide weekly written status reports to MasterCard, addressing open questions and issues </w:t>
      </w:r>
      <w:r w:rsidRPr="0080369A">
        <w:rPr>
          <w:rFonts w:cs="Tahoma"/>
          <w:color w:val="000000"/>
          <w:lang w:eastAsia="ar-SA"/>
        </w:rPr>
        <w:lastRenderedPageBreak/>
        <w:t xml:space="preserve">until the audit is complete to the satisfaction of MasterCard. </w:t>
      </w:r>
    </w:p>
    <w:p w14:paraId="014E19F5" w14:textId="77777777" w:rsidR="00504DBA" w:rsidRPr="0080369A" w:rsidRDefault="00504DBA" w:rsidP="00504DBA">
      <w:pPr>
        <w:widowControl w:val="0"/>
        <w:numPr>
          <w:ilvl w:val="0"/>
          <w:numId w:val="14"/>
        </w:numPr>
        <w:overflowPunct w:val="0"/>
        <w:autoSpaceDE w:val="0"/>
        <w:autoSpaceDN w:val="0"/>
        <w:adjustRightInd w:val="0"/>
        <w:spacing w:after="0" w:line="251" w:lineRule="auto"/>
        <w:ind w:right="500" w:hanging="359"/>
        <w:jc w:val="both"/>
        <w:rPr>
          <w:rFonts w:cs="Tahoma"/>
          <w:color w:val="000000"/>
          <w:lang w:eastAsia="ar-SA"/>
        </w:rPr>
      </w:pPr>
      <w:r w:rsidRPr="0080369A">
        <w:rPr>
          <w:rFonts w:cs="Tahoma"/>
          <w:color w:val="000000"/>
          <w:lang w:eastAsia="ar-SA"/>
        </w:rPr>
        <w:t xml:space="preserve">Promptly furnish updated lists of potential or known compromised account numbers, additional documentation, and other information that MasterCard may request. </w:t>
      </w:r>
    </w:p>
    <w:p w14:paraId="2C466E2C" w14:textId="77777777" w:rsidR="00504DBA" w:rsidRPr="0080369A" w:rsidRDefault="00504DBA" w:rsidP="00504DBA">
      <w:pPr>
        <w:widowControl w:val="0"/>
        <w:autoSpaceDE w:val="0"/>
        <w:autoSpaceDN w:val="0"/>
        <w:adjustRightInd w:val="0"/>
        <w:spacing w:after="0" w:line="1" w:lineRule="exact"/>
        <w:rPr>
          <w:rFonts w:cs="Tahoma"/>
          <w:color w:val="000000"/>
          <w:lang w:eastAsia="ar-SA"/>
        </w:rPr>
      </w:pPr>
    </w:p>
    <w:p w14:paraId="24FD613C" w14:textId="77777777" w:rsidR="00504DBA" w:rsidRPr="0080369A" w:rsidRDefault="00504DBA" w:rsidP="00504DBA">
      <w:pPr>
        <w:widowControl w:val="0"/>
        <w:numPr>
          <w:ilvl w:val="0"/>
          <w:numId w:val="14"/>
        </w:numPr>
        <w:overflowPunct w:val="0"/>
        <w:autoSpaceDE w:val="0"/>
        <w:autoSpaceDN w:val="0"/>
        <w:adjustRightInd w:val="0"/>
        <w:spacing w:after="0" w:line="256" w:lineRule="auto"/>
        <w:ind w:right="20" w:hanging="359"/>
        <w:rPr>
          <w:rFonts w:cs="Tahoma"/>
          <w:color w:val="000000"/>
          <w:lang w:eastAsia="ar-SA"/>
        </w:rPr>
      </w:pPr>
      <w:r w:rsidRPr="0080369A">
        <w:rPr>
          <w:rFonts w:cs="Tahoma"/>
          <w:color w:val="000000"/>
          <w:lang w:eastAsia="ar-SA"/>
        </w:rPr>
        <w:t xml:space="preserve">Provide finding of all audits and investigations to the MasterCard Merchant Fraud Control department within the required time frame and continue to address any outstanding exposure or recommendation until resolved to the satisfaction of MasterCard. </w:t>
      </w:r>
    </w:p>
    <w:p w14:paraId="2787F235" w14:textId="77777777" w:rsidR="00504DBA" w:rsidRPr="0080369A" w:rsidRDefault="00504DBA" w:rsidP="00504DBA">
      <w:pPr>
        <w:widowControl w:val="0"/>
        <w:autoSpaceDE w:val="0"/>
        <w:autoSpaceDN w:val="0"/>
        <w:adjustRightInd w:val="0"/>
        <w:spacing w:after="0" w:line="219" w:lineRule="exact"/>
        <w:rPr>
          <w:rFonts w:cs="Tahoma"/>
          <w:color w:val="000000"/>
          <w:lang w:eastAsia="ar-SA"/>
        </w:rPr>
      </w:pPr>
    </w:p>
    <w:p w14:paraId="2563AE50" w14:textId="77777777" w:rsidR="00504DBA" w:rsidRPr="0080369A" w:rsidRDefault="00504DBA" w:rsidP="00504DBA">
      <w:pPr>
        <w:widowControl w:val="0"/>
        <w:overflowPunct w:val="0"/>
        <w:autoSpaceDE w:val="0"/>
        <w:autoSpaceDN w:val="0"/>
        <w:adjustRightInd w:val="0"/>
        <w:spacing w:after="0" w:line="274" w:lineRule="auto"/>
        <w:rPr>
          <w:rFonts w:cs="Tahoma"/>
          <w:color w:val="000000"/>
          <w:lang w:eastAsia="ar-SA"/>
        </w:rPr>
      </w:pPr>
      <w:r w:rsidRPr="0080369A">
        <w:rPr>
          <w:rFonts w:cs="Tahoma"/>
          <w:color w:val="000000"/>
          <w:lang w:eastAsia="ar-SA"/>
        </w:rPr>
        <w:t>Once MasterCard obtains the details of the account data compromise and the list of compromised account numbers, MasterCard will:</w:t>
      </w:r>
    </w:p>
    <w:p w14:paraId="7C230717" w14:textId="77777777" w:rsidR="00504DBA" w:rsidRPr="0080369A" w:rsidRDefault="00504DBA" w:rsidP="00504DBA">
      <w:pPr>
        <w:widowControl w:val="0"/>
        <w:autoSpaceDE w:val="0"/>
        <w:autoSpaceDN w:val="0"/>
        <w:adjustRightInd w:val="0"/>
        <w:spacing w:after="0" w:line="198" w:lineRule="exact"/>
        <w:rPr>
          <w:rFonts w:cs="Tahoma"/>
          <w:color w:val="000000"/>
          <w:lang w:eastAsia="ar-SA"/>
        </w:rPr>
      </w:pPr>
    </w:p>
    <w:p w14:paraId="66D4059C" w14:textId="77777777" w:rsidR="00504DBA" w:rsidRPr="0080369A" w:rsidRDefault="00504DBA" w:rsidP="00504DBA">
      <w:pPr>
        <w:widowControl w:val="0"/>
        <w:numPr>
          <w:ilvl w:val="0"/>
          <w:numId w:val="15"/>
        </w:numPr>
        <w:overflowPunct w:val="0"/>
        <w:autoSpaceDE w:val="0"/>
        <w:autoSpaceDN w:val="0"/>
        <w:adjustRightInd w:val="0"/>
        <w:spacing w:after="0" w:line="241" w:lineRule="auto"/>
        <w:ind w:right="320" w:hanging="359"/>
        <w:jc w:val="both"/>
        <w:rPr>
          <w:rFonts w:cs="Tahoma"/>
          <w:color w:val="000000"/>
          <w:lang w:eastAsia="ar-SA"/>
        </w:rPr>
      </w:pPr>
      <w:r w:rsidRPr="0080369A">
        <w:rPr>
          <w:rFonts w:cs="Tahoma"/>
          <w:color w:val="000000"/>
          <w:lang w:eastAsia="ar-SA"/>
        </w:rPr>
        <w:t xml:space="preserve">Identify the issuers of the accounts that were suspected to have been compromised and group all known accounts under the respective parent member IDs. </w:t>
      </w:r>
    </w:p>
    <w:p w14:paraId="6EE82AD4" w14:textId="77777777" w:rsidR="00504DBA" w:rsidRPr="0080369A" w:rsidRDefault="00504DBA" w:rsidP="00504DBA">
      <w:pPr>
        <w:widowControl w:val="0"/>
        <w:overflowPunct w:val="0"/>
        <w:autoSpaceDE w:val="0"/>
        <w:autoSpaceDN w:val="0"/>
        <w:adjustRightInd w:val="0"/>
        <w:spacing w:after="0" w:line="241" w:lineRule="auto"/>
        <w:ind w:left="720" w:right="320"/>
        <w:jc w:val="both"/>
        <w:rPr>
          <w:rFonts w:cs="Tahoma"/>
          <w:color w:val="000000"/>
          <w:lang w:eastAsia="ar-SA"/>
        </w:rPr>
      </w:pPr>
    </w:p>
    <w:p w14:paraId="5BBFFC34" w14:textId="77777777" w:rsidR="00504DBA" w:rsidRPr="0080369A" w:rsidRDefault="00504DBA" w:rsidP="00504DBA">
      <w:pPr>
        <w:widowControl w:val="0"/>
        <w:numPr>
          <w:ilvl w:val="0"/>
          <w:numId w:val="15"/>
        </w:numPr>
        <w:overflowPunct w:val="0"/>
        <w:autoSpaceDE w:val="0"/>
        <w:autoSpaceDN w:val="0"/>
        <w:adjustRightInd w:val="0"/>
        <w:spacing w:after="0" w:line="241" w:lineRule="auto"/>
        <w:ind w:right="320" w:hanging="359"/>
        <w:jc w:val="both"/>
        <w:rPr>
          <w:rFonts w:cs="Tahoma"/>
          <w:color w:val="000000"/>
          <w:lang w:eastAsia="ar-SA"/>
        </w:rPr>
      </w:pPr>
      <w:r w:rsidRPr="0080369A">
        <w:rPr>
          <w:rFonts w:cs="Tahoma"/>
          <w:color w:val="000000"/>
          <w:lang w:eastAsia="ar-SA"/>
        </w:rPr>
        <w:t>Distribute the account number data to its respective issuers.</w:t>
      </w:r>
    </w:p>
    <w:p w14:paraId="6F3B3406" w14:textId="77777777" w:rsidR="00504DBA" w:rsidRPr="0080369A" w:rsidRDefault="00504DBA" w:rsidP="00504DBA">
      <w:pPr>
        <w:pStyle w:val="Default"/>
        <w:tabs>
          <w:tab w:val="num" w:pos="720"/>
        </w:tabs>
        <w:spacing w:after="101"/>
        <w:ind w:left="720" w:hanging="360"/>
        <w:jc w:val="both"/>
        <w:rPr>
          <w:rFonts w:ascii="Tahoma" w:hAnsi="Tahoma" w:cs="Tahoma"/>
          <w:sz w:val="22"/>
          <w:szCs w:val="22"/>
          <w:lang w:eastAsia="ar-SA"/>
        </w:rPr>
      </w:pPr>
    </w:p>
    <w:p w14:paraId="4D47C1EA" w14:textId="77777777" w:rsidR="00504DBA" w:rsidRPr="00DD2720" w:rsidRDefault="00504DBA" w:rsidP="00504DBA">
      <w:pPr>
        <w:pStyle w:val="Default"/>
        <w:ind w:left="360"/>
        <w:rPr>
          <w:rFonts w:ascii="Tahoma" w:hAnsi="Tahoma" w:cs="Tahoma"/>
          <w:sz w:val="22"/>
          <w:szCs w:val="22"/>
        </w:rPr>
      </w:pPr>
      <w:r w:rsidRPr="00DD2720">
        <w:rPr>
          <w:rFonts w:ascii="Tahoma" w:hAnsi="Tahoma" w:cs="Tahoma"/>
          <w:sz w:val="22"/>
          <w:szCs w:val="22"/>
        </w:rPr>
        <w:t xml:space="preserve">Employees of the company will be expected to report to the security officer for any security related issues. The role of the security officer is to effectively communicate all security policies and procedures to employees within the company and contractors. In addition to this, the security officer will oversee the scheduling of security training sessions, monitor and enforce the security policies outlined in both this document and at the training sessions and finally, oversee the implantation of the incident response plan in the event of a sensitive data compromise. </w:t>
      </w:r>
    </w:p>
    <w:p w14:paraId="54E71209" w14:textId="77777777" w:rsidR="00504DBA" w:rsidRDefault="00504DBA" w:rsidP="00504DBA">
      <w:pPr>
        <w:widowControl w:val="0"/>
        <w:autoSpaceDE w:val="0"/>
        <w:autoSpaceDN w:val="0"/>
        <w:adjustRightInd w:val="0"/>
        <w:spacing w:after="0" w:line="240" w:lineRule="auto"/>
        <w:rPr>
          <w:color w:val="000000"/>
          <w:lang w:eastAsia="ar-SA"/>
        </w:rPr>
      </w:pPr>
    </w:p>
    <w:p w14:paraId="3FABCFEA" w14:textId="77777777" w:rsidR="00504DBA" w:rsidRDefault="00504DBA" w:rsidP="00504DBA">
      <w:pPr>
        <w:widowControl w:val="0"/>
        <w:autoSpaceDE w:val="0"/>
        <w:autoSpaceDN w:val="0"/>
        <w:adjustRightInd w:val="0"/>
        <w:spacing w:after="0" w:line="240" w:lineRule="auto"/>
        <w:rPr>
          <w:color w:val="000000"/>
          <w:lang w:eastAsia="ar-SA"/>
        </w:rPr>
      </w:pPr>
    </w:p>
    <w:p w14:paraId="3D542C62" w14:textId="77777777" w:rsidR="00504DBA" w:rsidRPr="00090105" w:rsidRDefault="00504DBA" w:rsidP="00504DBA">
      <w:pPr>
        <w:widowControl w:val="0"/>
        <w:autoSpaceDE w:val="0"/>
        <w:autoSpaceDN w:val="0"/>
        <w:adjustRightInd w:val="0"/>
        <w:spacing w:after="0" w:line="240" w:lineRule="auto"/>
        <w:rPr>
          <w:b/>
          <w:color w:val="000000"/>
          <w:lang w:eastAsia="ar-SA"/>
        </w:rPr>
      </w:pPr>
      <w:r w:rsidRPr="00090105">
        <w:rPr>
          <w:b/>
          <w:color w:val="000000"/>
          <w:lang w:eastAsia="ar-SA"/>
        </w:rPr>
        <w:t>Discover Card Steps</w:t>
      </w:r>
    </w:p>
    <w:p w14:paraId="6137866A" w14:textId="77777777" w:rsidR="00504DBA" w:rsidRPr="00F11C24" w:rsidRDefault="00504DBA" w:rsidP="00504DBA">
      <w:pPr>
        <w:widowControl w:val="0"/>
        <w:autoSpaceDE w:val="0"/>
        <w:autoSpaceDN w:val="0"/>
        <w:adjustRightInd w:val="0"/>
        <w:spacing w:after="0" w:line="276" w:lineRule="exact"/>
        <w:rPr>
          <w:color w:val="000000"/>
          <w:lang w:eastAsia="ar-SA"/>
        </w:rPr>
      </w:pPr>
    </w:p>
    <w:p w14:paraId="2A2C700B" w14:textId="77777777" w:rsidR="00504DBA" w:rsidRPr="00F11C24" w:rsidRDefault="00504DBA" w:rsidP="00504DBA">
      <w:pPr>
        <w:widowControl w:val="0"/>
        <w:numPr>
          <w:ilvl w:val="0"/>
          <w:numId w:val="23"/>
        </w:numPr>
        <w:tabs>
          <w:tab w:val="clear" w:pos="720"/>
          <w:tab w:val="num" w:pos="360"/>
        </w:tabs>
        <w:overflowPunct w:val="0"/>
        <w:autoSpaceDE w:val="0"/>
        <w:autoSpaceDN w:val="0"/>
        <w:adjustRightInd w:val="0"/>
        <w:spacing w:after="0" w:line="241" w:lineRule="auto"/>
        <w:ind w:left="360"/>
        <w:jc w:val="both"/>
        <w:rPr>
          <w:color w:val="000000"/>
          <w:lang w:eastAsia="ar-SA"/>
        </w:rPr>
      </w:pPr>
      <w:r w:rsidRPr="00F11C24">
        <w:rPr>
          <w:color w:val="000000"/>
          <w:lang w:eastAsia="ar-SA"/>
        </w:rPr>
        <w:t xml:space="preserve">Within 24 hours of an account compromise event, notify Discover Fraud Prevention </w:t>
      </w:r>
    </w:p>
    <w:p w14:paraId="05D3202E" w14:textId="77777777" w:rsidR="00504DBA" w:rsidRPr="00F11C24" w:rsidRDefault="00504DBA" w:rsidP="00504DBA">
      <w:pPr>
        <w:widowControl w:val="0"/>
        <w:numPr>
          <w:ilvl w:val="0"/>
          <w:numId w:val="23"/>
        </w:numPr>
        <w:tabs>
          <w:tab w:val="clear" w:pos="720"/>
          <w:tab w:val="num" w:pos="360"/>
        </w:tabs>
        <w:overflowPunct w:val="0"/>
        <w:autoSpaceDE w:val="0"/>
        <w:autoSpaceDN w:val="0"/>
        <w:adjustRightInd w:val="0"/>
        <w:spacing w:after="0" w:line="238" w:lineRule="auto"/>
        <w:ind w:left="360" w:right="460"/>
        <w:jc w:val="both"/>
        <w:rPr>
          <w:color w:val="000000"/>
          <w:lang w:eastAsia="ar-SA"/>
        </w:rPr>
      </w:pPr>
      <w:r w:rsidRPr="00F11C24">
        <w:rPr>
          <w:color w:val="000000"/>
          <w:lang w:eastAsia="ar-SA"/>
        </w:rPr>
        <w:t xml:space="preserve">Prepare a detailed written statement of fact about the account compromise including the contributing circumstances </w:t>
      </w:r>
    </w:p>
    <w:p w14:paraId="0F863172" w14:textId="77777777" w:rsidR="00504DBA" w:rsidRPr="00F11C24" w:rsidRDefault="00504DBA" w:rsidP="00504DBA">
      <w:pPr>
        <w:widowControl w:val="0"/>
        <w:numPr>
          <w:ilvl w:val="0"/>
          <w:numId w:val="23"/>
        </w:numPr>
        <w:tabs>
          <w:tab w:val="clear" w:pos="720"/>
          <w:tab w:val="num" w:pos="360"/>
        </w:tabs>
        <w:overflowPunct w:val="0"/>
        <w:autoSpaceDE w:val="0"/>
        <w:autoSpaceDN w:val="0"/>
        <w:adjustRightInd w:val="0"/>
        <w:spacing w:after="0" w:line="240" w:lineRule="auto"/>
        <w:ind w:left="360"/>
        <w:jc w:val="both"/>
        <w:rPr>
          <w:color w:val="000000"/>
          <w:lang w:eastAsia="ar-SA"/>
        </w:rPr>
      </w:pPr>
      <w:r w:rsidRPr="00F11C24">
        <w:rPr>
          <w:color w:val="000000"/>
          <w:lang w:eastAsia="ar-SA"/>
        </w:rPr>
        <w:t xml:space="preserve">Prepare a list of all known compromised account numbers </w:t>
      </w:r>
    </w:p>
    <w:p w14:paraId="2A23A6C0" w14:textId="77777777" w:rsidR="00504DBA" w:rsidRPr="00F11C24" w:rsidRDefault="00504DBA" w:rsidP="00504DBA">
      <w:pPr>
        <w:widowControl w:val="0"/>
        <w:autoSpaceDE w:val="0"/>
        <w:autoSpaceDN w:val="0"/>
        <w:adjustRightInd w:val="0"/>
        <w:spacing w:after="0" w:line="4" w:lineRule="exact"/>
        <w:rPr>
          <w:color w:val="000000"/>
          <w:lang w:eastAsia="ar-SA"/>
        </w:rPr>
      </w:pPr>
    </w:p>
    <w:p w14:paraId="34C0E067" w14:textId="77777777" w:rsidR="00504DBA" w:rsidRPr="00F11C24" w:rsidRDefault="00504DBA" w:rsidP="00504DBA">
      <w:pPr>
        <w:widowControl w:val="0"/>
        <w:numPr>
          <w:ilvl w:val="0"/>
          <w:numId w:val="23"/>
        </w:numPr>
        <w:tabs>
          <w:tab w:val="clear" w:pos="720"/>
          <w:tab w:val="num" w:pos="360"/>
        </w:tabs>
        <w:overflowPunct w:val="0"/>
        <w:autoSpaceDE w:val="0"/>
        <w:autoSpaceDN w:val="0"/>
        <w:adjustRightInd w:val="0"/>
        <w:spacing w:after="0" w:line="240" w:lineRule="auto"/>
        <w:ind w:left="360"/>
        <w:jc w:val="both"/>
        <w:rPr>
          <w:color w:val="000000"/>
          <w:lang w:eastAsia="ar-SA"/>
        </w:rPr>
      </w:pPr>
      <w:r w:rsidRPr="00F11C24">
        <w:rPr>
          <w:color w:val="000000"/>
          <w:lang w:eastAsia="ar-SA"/>
        </w:rPr>
        <w:t xml:space="preserve">Obtain additional specific requirements from Discover Card </w:t>
      </w:r>
    </w:p>
    <w:p w14:paraId="666DA249" w14:textId="77777777" w:rsidR="00504DBA" w:rsidRPr="00F11C24" w:rsidRDefault="00504DBA" w:rsidP="00504DBA">
      <w:pPr>
        <w:widowControl w:val="0"/>
        <w:autoSpaceDE w:val="0"/>
        <w:autoSpaceDN w:val="0"/>
        <w:adjustRightInd w:val="0"/>
        <w:spacing w:after="0" w:line="200" w:lineRule="exact"/>
        <w:rPr>
          <w:color w:val="000000"/>
          <w:lang w:eastAsia="ar-SA"/>
        </w:rPr>
      </w:pPr>
    </w:p>
    <w:p w14:paraId="16F7C6AE" w14:textId="77777777" w:rsidR="00504DBA" w:rsidRPr="00F11C24" w:rsidRDefault="00504DBA" w:rsidP="00504DBA">
      <w:pPr>
        <w:widowControl w:val="0"/>
        <w:autoSpaceDE w:val="0"/>
        <w:autoSpaceDN w:val="0"/>
        <w:adjustRightInd w:val="0"/>
        <w:spacing w:after="0" w:line="228" w:lineRule="exact"/>
        <w:rPr>
          <w:color w:val="000000"/>
          <w:lang w:eastAsia="ar-SA"/>
        </w:rPr>
      </w:pPr>
    </w:p>
    <w:p w14:paraId="3A8DB3DD" w14:textId="77777777" w:rsidR="00504DBA" w:rsidRPr="00090105" w:rsidRDefault="00504DBA" w:rsidP="00504DBA">
      <w:pPr>
        <w:widowControl w:val="0"/>
        <w:autoSpaceDE w:val="0"/>
        <w:autoSpaceDN w:val="0"/>
        <w:adjustRightInd w:val="0"/>
        <w:spacing w:after="0" w:line="240" w:lineRule="auto"/>
        <w:rPr>
          <w:b/>
          <w:color w:val="000000"/>
          <w:lang w:eastAsia="ar-SA"/>
        </w:rPr>
      </w:pPr>
      <w:r w:rsidRPr="00090105">
        <w:rPr>
          <w:b/>
          <w:color w:val="000000"/>
          <w:lang w:eastAsia="ar-SA"/>
        </w:rPr>
        <w:t>American Express Steps</w:t>
      </w:r>
    </w:p>
    <w:p w14:paraId="6939F708" w14:textId="77777777" w:rsidR="00504DBA" w:rsidRPr="00F11C24" w:rsidRDefault="00504DBA" w:rsidP="00504DBA">
      <w:pPr>
        <w:widowControl w:val="0"/>
        <w:autoSpaceDE w:val="0"/>
        <w:autoSpaceDN w:val="0"/>
        <w:adjustRightInd w:val="0"/>
        <w:spacing w:after="0" w:line="276" w:lineRule="exact"/>
        <w:rPr>
          <w:color w:val="000000"/>
          <w:lang w:eastAsia="ar-SA"/>
        </w:rPr>
      </w:pPr>
    </w:p>
    <w:p w14:paraId="6FC6CE43" w14:textId="77777777" w:rsidR="00504DBA" w:rsidRPr="00F11C24" w:rsidRDefault="00504DBA" w:rsidP="00504DBA">
      <w:pPr>
        <w:widowControl w:val="0"/>
        <w:numPr>
          <w:ilvl w:val="0"/>
          <w:numId w:val="24"/>
        </w:numPr>
        <w:tabs>
          <w:tab w:val="clear" w:pos="720"/>
          <w:tab w:val="num" w:pos="360"/>
        </w:tabs>
        <w:overflowPunct w:val="0"/>
        <w:autoSpaceDE w:val="0"/>
        <w:autoSpaceDN w:val="0"/>
        <w:adjustRightInd w:val="0"/>
        <w:spacing w:after="0" w:line="238" w:lineRule="auto"/>
        <w:ind w:left="360" w:right="660"/>
        <w:jc w:val="both"/>
        <w:rPr>
          <w:color w:val="000000"/>
          <w:lang w:eastAsia="ar-SA"/>
        </w:rPr>
      </w:pPr>
      <w:r w:rsidRPr="00F11C24">
        <w:rPr>
          <w:color w:val="000000"/>
          <w:lang w:eastAsia="ar-SA"/>
        </w:rPr>
        <w:t xml:space="preserve">Within 24 hours of an account compromise event, notify American Express Merchant Services </w:t>
      </w:r>
    </w:p>
    <w:p w14:paraId="38E3D0CF" w14:textId="77777777" w:rsidR="00504DBA" w:rsidRPr="00F11C24" w:rsidRDefault="00504DBA" w:rsidP="00504DBA">
      <w:pPr>
        <w:widowControl w:val="0"/>
        <w:numPr>
          <w:ilvl w:val="0"/>
          <w:numId w:val="24"/>
        </w:numPr>
        <w:tabs>
          <w:tab w:val="clear" w:pos="720"/>
          <w:tab w:val="num" w:pos="360"/>
        </w:tabs>
        <w:overflowPunct w:val="0"/>
        <w:autoSpaceDE w:val="0"/>
        <w:autoSpaceDN w:val="0"/>
        <w:adjustRightInd w:val="0"/>
        <w:spacing w:after="0" w:line="241" w:lineRule="auto"/>
        <w:ind w:left="360" w:right="460"/>
        <w:jc w:val="both"/>
        <w:rPr>
          <w:color w:val="000000"/>
          <w:lang w:eastAsia="ar-SA"/>
        </w:rPr>
      </w:pPr>
      <w:r w:rsidRPr="00F11C24">
        <w:rPr>
          <w:color w:val="000000"/>
          <w:lang w:eastAsia="ar-SA"/>
        </w:rPr>
        <w:t xml:space="preserve">Prepare a detailed written statement of fact about the account compromise including the contributing circumstances </w:t>
      </w:r>
    </w:p>
    <w:p w14:paraId="16CE6167" w14:textId="77777777" w:rsidR="00504DBA" w:rsidRPr="00F11C24" w:rsidRDefault="00504DBA" w:rsidP="00504DBA">
      <w:pPr>
        <w:widowControl w:val="0"/>
        <w:numPr>
          <w:ilvl w:val="0"/>
          <w:numId w:val="24"/>
        </w:numPr>
        <w:tabs>
          <w:tab w:val="clear" w:pos="720"/>
          <w:tab w:val="num" w:pos="360"/>
        </w:tabs>
        <w:overflowPunct w:val="0"/>
        <w:autoSpaceDE w:val="0"/>
        <w:autoSpaceDN w:val="0"/>
        <w:adjustRightInd w:val="0"/>
        <w:spacing w:after="0" w:line="238" w:lineRule="auto"/>
        <w:ind w:left="360"/>
        <w:jc w:val="both"/>
        <w:rPr>
          <w:color w:val="000000"/>
          <w:lang w:eastAsia="ar-SA"/>
        </w:rPr>
      </w:pPr>
      <w:r w:rsidRPr="00F11C24">
        <w:rPr>
          <w:color w:val="000000"/>
          <w:lang w:eastAsia="ar-SA"/>
        </w:rPr>
        <w:t xml:space="preserve">Prepare a list of all known compromised account numbers </w:t>
      </w:r>
    </w:p>
    <w:p w14:paraId="067B7BD9" w14:textId="77777777" w:rsidR="00504DBA" w:rsidRDefault="00504DBA" w:rsidP="00504DBA">
      <w:pPr>
        <w:pStyle w:val="Default"/>
        <w:tabs>
          <w:tab w:val="num" w:pos="720"/>
        </w:tabs>
        <w:spacing w:after="101"/>
        <w:ind w:left="720" w:hanging="360"/>
        <w:jc w:val="both"/>
        <w:rPr>
          <w:rFonts w:ascii="Tahoma" w:hAnsi="Tahoma" w:cs="Times New Roman"/>
          <w:sz w:val="22"/>
          <w:szCs w:val="22"/>
          <w:lang w:eastAsia="ar-SA"/>
        </w:rPr>
      </w:pPr>
      <w:r w:rsidRPr="00F11C24">
        <w:rPr>
          <w:rFonts w:ascii="Tahoma" w:hAnsi="Tahoma" w:cs="Times New Roman"/>
          <w:sz w:val="22"/>
          <w:szCs w:val="22"/>
          <w:lang w:eastAsia="ar-SA"/>
        </w:rPr>
        <w:t>Obtain additional specific requirements from American Express</w:t>
      </w:r>
    </w:p>
    <w:p w14:paraId="4A4AD5A0" w14:textId="77777777" w:rsidR="00F3421E" w:rsidRPr="00634813" w:rsidRDefault="00F3421E" w:rsidP="00F3421E">
      <w:pPr>
        <w:pStyle w:val="Default"/>
        <w:tabs>
          <w:tab w:val="num" w:pos="720"/>
        </w:tabs>
        <w:spacing w:after="101"/>
        <w:ind w:left="720" w:hanging="360"/>
        <w:jc w:val="both"/>
        <w:rPr>
          <w:sz w:val="22"/>
          <w:szCs w:val="22"/>
        </w:rPr>
      </w:pPr>
    </w:p>
    <w:p w14:paraId="33F231E5" w14:textId="77777777" w:rsidR="005B7576" w:rsidRDefault="00D543AD" w:rsidP="002F6CD7">
      <w:pPr>
        <w:pStyle w:val="Heading2"/>
        <w:numPr>
          <w:ilvl w:val="0"/>
          <w:numId w:val="9"/>
        </w:numPr>
      </w:pPr>
      <w:bookmarkStart w:id="27" w:name="_Toc155607817"/>
      <w:r>
        <w:t>Roles and Responsibilities</w:t>
      </w:r>
      <w:bookmarkEnd w:id="27"/>
    </w:p>
    <w:p w14:paraId="6D70DEB4" w14:textId="77777777" w:rsidR="00D543AD" w:rsidRDefault="00D543AD" w:rsidP="00D543AD"/>
    <w:p w14:paraId="1E1C884B" w14:textId="77777777" w:rsidR="00D57BFB" w:rsidRPr="0079163D" w:rsidRDefault="00D57BFB" w:rsidP="0079163D">
      <w:pPr>
        <w:autoSpaceDE w:val="0"/>
        <w:autoSpaceDN w:val="0"/>
        <w:adjustRightInd w:val="0"/>
        <w:spacing w:after="0" w:line="240" w:lineRule="auto"/>
        <w:rPr>
          <w:rFonts w:cs="Tahoma"/>
          <w:color w:val="000000"/>
          <w:lang w:eastAsia="ar-SA"/>
        </w:rPr>
      </w:pPr>
      <w:r w:rsidRPr="0079163D">
        <w:rPr>
          <w:rFonts w:cs="Tahoma"/>
          <w:color w:val="000000"/>
          <w:lang w:eastAsia="ar-SA"/>
        </w:rPr>
        <w:t>Roles and responsibilities need to be defined down to a requirement level.</w:t>
      </w:r>
    </w:p>
    <w:p w14:paraId="47A5641C" w14:textId="77777777" w:rsidR="00424373" w:rsidRPr="00C4647D" w:rsidRDefault="00424373" w:rsidP="00424373">
      <w:pPr>
        <w:autoSpaceDE w:val="0"/>
        <w:autoSpaceDN w:val="0"/>
        <w:adjustRightInd w:val="0"/>
        <w:spacing w:after="0" w:line="240" w:lineRule="auto"/>
        <w:rPr>
          <w:rFonts w:cs="Tahoma"/>
          <w:color w:val="000000"/>
          <w:lang w:eastAsia="ar-SA"/>
        </w:rPr>
      </w:pPr>
    </w:p>
    <w:p w14:paraId="2EFE6F39" w14:textId="77777777" w:rsidR="00D543AD" w:rsidRPr="00C2746C" w:rsidRDefault="00D543AD" w:rsidP="0079163D">
      <w:pPr>
        <w:autoSpaceDE w:val="0"/>
        <w:autoSpaceDN w:val="0"/>
        <w:adjustRightInd w:val="0"/>
        <w:spacing w:after="0" w:line="240" w:lineRule="auto"/>
        <w:rPr>
          <w:rFonts w:cs="Tahoma"/>
          <w:color w:val="000000"/>
          <w:lang w:eastAsia="ar-SA"/>
        </w:rPr>
      </w:pPr>
      <w:r w:rsidRPr="00C2746C">
        <w:rPr>
          <w:rFonts w:cs="Tahoma"/>
          <w:color w:val="000000"/>
          <w:lang w:eastAsia="ar-SA"/>
        </w:rPr>
        <w:t>Chief Security Officer (or equivalent) is responsible for overseeing all aspects of information security, including but not limited to:</w:t>
      </w:r>
    </w:p>
    <w:p w14:paraId="71FDAA81" w14:textId="77777777" w:rsidR="00D543AD" w:rsidRPr="00C4647D"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Creating</w:t>
      </w:r>
      <w:r w:rsidR="00D543AD" w:rsidRPr="00C4647D">
        <w:rPr>
          <w:rFonts w:cs="Tahoma"/>
          <w:color w:val="000000"/>
          <w:lang w:eastAsia="ar-SA"/>
        </w:rPr>
        <w:t xml:space="preserve"> and distributing security policies and procedures</w:t>
      </w:r>
      <w:r w:rsidRPr="00C4647D">
        <w:rPr>
          <w:rFonts w:cs="Tahoma"/>
          <w:color w:val="000000"/>
          <w:lang w:eastAsia="ar-SA"/>
        </w:rPr>
        <w:t>.</w:t>
      </w:r>
    </w:p>
    <w:p w14:paraId="2B831E09" w14:textId="77777777" w:rsidR="00E93C8A" w:rsidRDefault="00E93C8A" w:rsidP="002F6CD7">
      <w:pPr>
        <w:pStyle w:val="ListParagraph"/>
        <w:numPr>
          <w:ilvl w:val="0"/>
          <w:numId w:val="4"/>
        </w:numPr>
        <w:autoSpaceDE w:val="0"/>
        <w:autoSpaceDN w:val="0"/>
        <w:adjustRightInd w:val="0"/>
        <w:spacing w:after="0" w:line="240" w:lineRule="auto"/>
        <w:rPr>
          <w:rFonts w:cs="Tahoma"/>
          <w:color w:val="000000"/>
          <w:lang w:eastAsia="ar-SA"/>
        </w:rPr>
      </w:pPr>
      <w:r>
        <w:rPr>
          <w:rFonts w:cs="Tahoma"/>
          <w:color w:val="000000"/>
          <w:lang w:eastAsia="ar-SA"/>
        </w:rPr>
        <w:lastRenderedPageBreak/>
        <w:t>Ensure that security controls are maintained</w:t>
      </w:r>
    </w:p>
    <w:p w14:paraId="60240CD2" w14:textId="77777777" w:rsidR="00E93C8A" w:rsidRPr="00C4647D" w:rsidRDefault="00E93C8A" w:rsidP="002F6CD7">
      <w:pPr>
        <w:pStyle w:val="ListParagraph"/>
        <w:numPr>
          <w:ilvl w:val="0"/>
          <w:numId w:val="4"/>
        </w:numPr>
        <w:autoSpaceDE w:val="0"/>
        <w:autoSpaceDN w:val="0"/>
        <w:adjustRightInd w:val="0"/>
        <w:spacing w:after="0" w:line="240" w:lineRule="auto"/>
        <w:rPr>
          <w:rFonts w:cs="Tahoma"/>
          <w:color w:val="000000"/>
          <w:lang w:eastAsia="ar-SA"/>
        </w:rPr>
      </w:pPr>
      <w:r>
        <w:rPr>
          <w:rFonts w:cs="Tahoma"/>
          <w:color w:val="000000"/>
          <w:lang w:eastAsia="ar-SA"/>
        </w:rPr>
        <w:t>Perform risk analysis</w:t>
      </w:r>
    </w:p>
    <w:p w14:paraId="620CAE0D" w14:textId="77777777" w:rsidR="00D543AD" w:rsidRPr="00C4647D"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Monitoring</w:t>
      </w:r>
      <w:r w:rsidR="00D543AD" w:rsidRPr="00C4647D">
        <w:rPr>
          <w:rFonts w:cs="Tahoma"/>
          <w:color w:val="000000"/>
          <w:lang w:eastAsia="ar-SA"/>
        </w:rPr>
        <w:t xml:space="preserve"> and analysing security alerts and distributing information to appropriate information security and business unit management personnel</w:t>
      </w:r>
      <w:r w:rsidRPr="00C4647D">
        <w:rPr>
          <w:rFonts w:cs="Tahoma"/>
          <w:color w:val="000000"/>
          <w:lang w:eastAsia="ar-SA"/>
        </w:rPr>
        <w:t>.</w:t>
      </w:r>
    </w:p>
    <w:p w14:paraId="1B7E19CB" w14:textId="77777777" w:rsidR="00D543AD" w:rsidRPr="00C4647D" w:rsidRDefault="00D543AD" w:rsidP="002F6CD7">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creating and distributing security incident response and escalation procedures that</w:t>
      </w:r>
    </w:p>
    <w:p w14:paraId="4FB037E5" w14:textId="77777777" w:rsidR="00D543AD" w:rsidRPr="00C4647D"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Maintaining</w:t>
      </w:r>
      <w:r w:rsidR="00D543AD" w:rsidRPr="00C4647D">
        <w:rPr>
          <w:rFonts w:cs="Tahoma"/>
          <w:color w:val="000000"/>
          <w:lang w:eastAsia="ar-SA"/>
        </w:rPr>
        <w:t xml:space="preserve"> a formal security awareness program for all employees that </w:t>
      </w:r>
      <w:r w:rsidRPr="00C4647D">
        <w:rPr>
          <w:rFonts w:cs="Tahoma"/>
          <w:color w:val="000000"/>
          <w:lang w:eastAsia="ar-SA"/>
        </w:rPr>
        <w:t>provide</w:t>
      </w:r>
      <w:r w:rsidR="00D543AD" w:rsidRPr="00C4647D">
        <w:rPr>
          <w:rFonts w:cs="Tahoma"/>
          <w:color w:val="000000"/>
          <w:lang w:eastAsia="ar-SA"/>
        </w:rPr>
        <w:t xml:space="preserve"> multiple methods of communicating awareness and educating employees (for example, posters, letters, meetings)</w:t>
      </w:r>
      <w:r w:rsidRPr="00C4647D">
        <w:rPr>
          <w:rFonts w:cs="Tahoma"/>
          <w:color w:val="000000"/>
          <w:lang w:eastAsia="ar-SA"/>
        </w:rPr>
        <w:t>.</w:t>
      </w:r>
    </w:p>
    <w:p w14:paraId="365D1A0B" w14:textId="77777777" w:rsidR="005A40BC" w:rsidRPr="00C4647D" w:rsidRDefault="00A4771B" w:rsidP="002F6CD7">
      <w:pPr>
        <w:pStyle w:val="ListParagraph"/>
        <w:numPr>
          <w:ilvl w:val="0"/>
          <w:numId w:val="4"/>
        </w:numPr>
        <w:autoSpaceDE w:val="0"/>
        <w:autoSpaceDN w:val="0"/>
        <w:adjustRightInd w:val="0"/>
        <w:spacing w:after="0" w:line="240" w:lineRule="auto"/>
        <w:rPr>
          <w:rFonts w:cs="Tahoma"/>
          <w:color w:val="000000"/>
          <w:lang w:eastAsia="ar-SA"/>
        </w:rPr>
      </w:pPr>
      <w:r>
        <w:rPr>
          <w:rFonts w:cs="Tahoma"/>
          <w:color w:val="000000"/>
          <w:lang w:eastAsia="ar-SA"/>
        </w:rPr>
        <w:t xml:space="preserve">Manage the </w:t>
      </w:r>
      <w:proofErr w:type="spellStart"/>
      <w:r>
        <w:rPr>
          <w:rFonts w:cs="Tahoma"/>
          <w:color w:val="000000"/>
          <w:lang w:eastAsia="ar-SA"/>
        </w:rPr>
        <w:t>vulnerabiliuty</w:t>
      </w:r>
      <w:proofErr w:type="spellEnd"/>
      <w:r>
        <w:rPr>
          <w:rFonts w:cs="Tahoma"/>
          <w:color w:val="000000"/>
          <w:lang w:eastAsia="ar-SA"/>
        </w:rPr>
        <w:t xml:space="preserve"> management and penetration testing program</w:t>
      </w:r>
    </w:p>
    <w:p w14:paraId="2CBCE746" w14:textId="77777777" w:rsidR="007D6B59" w:rsidRPr="00C4647D" w:rsidRDefault="007D6B59" w:rsidP="007D6B59">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Maintain a list of service providers.</w:t>
      </w:r>
    </w:p>
    <w:p w14:paraId="660122A6" w14:textId="77777777" w:rsidR="007D6B59" w:rsidRPr="00C4647D" w:rsidRDefault="007D6B59" w:rsidP="007D6B59">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Ensure there is a process for engaging service providers including proper due diligence prior to engagement.</w:t>
      </w:r>
    </w:p>
    <w:p w14:paraId="549B1950" w14:textId="77777777" w:rsidR="007D6B59" w:rsidRPr="0079163D" w:rsidRDefault="007D6B59" w:rsidP="007D6B59">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Maintain a program to verify service providers’ PCI-DSS compliant status, with supporting documentation.</w:t>
      </w:r>
    </w:p>
    <w:p w14:paraId="5D26F830" w14:textId="77777777" w:rsidR="00D543AD" w:rsidRPr="00C2746C" w:rsidRDefault="00D543AD" w:rsidP="0079163D">
      <w:pPr>
        <w:autoSpaceDE w:val="0"/>
        <w:autoSpaceDN w:val="0"/>
        <w:adjustRightInd w:val="0"/>
        <w:spacing w:after="0" w:line="240" w:lineRule="auto"/>
        <w:rPr>
          <w:rFonts w:cs="Tahoma"/>
          <w:color w:val="000000"/>
          <w:lang w:eastAsia="ar-SA"/>
        </w:rPr>
      </w:pPr>
      <w:r w:rsidRPr="00C2746C">
        <w:rPr>
          <w:rFonts w:cs="Tahoma"/>
          <w:color w:val="000000"/>
          <w:lang w:eastAsia="ar-SA"/>
        </w:rPr>
        <w:t>The Information Technology Office (or equivalent) shall maintain daily administrative and technical operational security procedures that are consistent with the PCI-DSS (for example, user account maintenance procedures, and log review procedures).</w:t>
      </w:r>
    </w:p>
    <w:p w14:paraId="3B0C3962" w14:textId="77777777" w:rsidR="00424373" w:rsidRPr="00C4647D" w:rsidRDefault="00424373" w:rsidP="00424373">
      <w:pPr>
        <w:autoSpaceDE w:val="0"/>
        <w:autoSpaceDN w:val="0"/>
        <w:adjustRightInd w:val="0"/>
        <w:spacing w:after="0" w:line="240" w:lineRule="auto"/>
        <w:rPr>
          <w:rFonts w:cs="Tahoma"/>
          <w:color w:val="000000"/>
          <w:lang w:eastAsia="ar-SA"/>
        </w:rPr>
      </w:pPr>
    </w:p>
    <w:p w14:paraId="5F022650" w14:textId="77777777" w:rsidR="004E50E9" w:rsidRPr="00C4647D" w:rsidRDefault="004E50E9" w:rsidP="00424373">
      <w:pPr>
        <w:autoSpaceDE w:val="0"/>
        <w:autoSpaceDN w:val="0"/>
        <w:adjustRightInd w:val="0"/>
        <w:spacing w:after="0" w:line="240" w:lineRule="auto"/>
        <w:rPr>
          <w:rFonts w:cs="Tahoma"/>
          <w:color w:val="000000"/>
          <w:lang w:eastAsia="ar-SA"/>
        </w:rPr>
      </w:pPr>
      <w:r w:rsidRPr="00C4647D">
        <w:rPr>
          <w:rFonts w:cs="Tahoma"/>
          <w:color w:val="000000"/>
          <w:lang w:eastAsia="ar-SA"/>
        </w:rPr>
        <w:t>Network Administrators shall:</w:t>
      </w:r>
    </w:p>
    <w:p w14:paraId="7084B05D" w14:textId="77777777" w:rsidR="007B5C88" w:rsidRPr="00C4647D" w:rsidRDefault="007B5C88" w:rsidP="007B5C88">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 xml:space="preserve">Maintain </w:t>
      </w:r>
      <w:r w:rsidR="00895ED5" w:rsidRPr="00C4647D">
        <w:rPr>
          <w:rFonts w:cs="Tahoma"/>
          <w:color w:val="000000"/>
          <w:lang w:eastAsia="ar-SA"/>
        </w:rPr>
        <w:t>network devices including firewalls and routers</w:t>
      </w:r>
      <w:r w:rsidR="000F369C" w:rsidRPr="00C4647D">
        <w:rPr>
          <w:rFonts w:cs="Tahoma"/>
          <w:color w:val="000000"/>
          <w:lang w:eastAsia="ar-SA"/>
        </w:rPr>
        <w:t>.</w:t>
      </w:r>
    </w:p>
    <w:p w14:paraId="2D6ECFCE" w14:textId="77777777" w:rsidR="00895ED5" w:rsidRPr="00C4647D" w:rsidRDefault="00895ED5" w:rsidP="007B5C88">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Perform firewall ruleset reviews every six months</w:t>
      </w:r>
      <w:r w:rsidR="000F369C" w:rsidRPr="00C4647D">
        <w:rPr>
          <w:rFonts w:cs="Tahoma"/>
          <w:color w:val="000000"/>
          <w:lang w:eastAsia="ar-SA"/>
        </w:rPr>
        <w:t>.</w:t>
      </w:r>
    </w:p>
    <w:p w14:paraId="0F26DA98" w14:textId="77777777" w:rsidR="007B5C88" w:rsidRPr="00C4647D" w:rsidRDefault="007B5C88" w:rsidP="007B5C88">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 xml:space="preserve">Ensure that </w:t>
      </w:r>
      <w:r w:rsidR="00895ED5" w:rsidRPr="00C4647D">
        <w:rPr>
          <w:rFonts w:cs="Tahoma"/>
          <w:color w:val="000000"/>
          <w:lang w:eastAsia="ar-SA"/>
        </w:rPr>
        <w:t>network devices</w:t>
      </w:r>
      <w:r w:rsidRPr="00C4647D">
        <w:rPr>
          <w:rFonts w:cs="Tahoma"/>
          <w:color w:val="000000"/>
          <w:lang w:eastAsia="ar-SA"/>
        </w:rPr>
        <w:t xml:space="preserve"> are securely configured.</w:t>
      </w:r>
    </w:p>
    <w:p w14:paraId="609CBB01" w14:textId="77777777" w:rsidR="007B5C88" w:rsidRPr="00C4647D" w:rsidRDefault="007B5C88" w:rsidP="00424373">
      <w:pPr>
        <w:autoSpaceDE w:val="0"/>
        <w:autoSpaceDN w:val="0"/>
        <w:adjustRightInd w:val="0"/>
        <w:spacing w:after="0" w:line="240" w:lineRule="auto"/>
        <w:rPr>
          <w:rFonts w:cs="Tahoma"/>
          <w:color w:val="000000"/>
          <w:lang w:eastAsia="ar-SA"/>
        </w:rPr>
      </w:pPr>
    </w:p>
    <w:p w14:paraId="77BF01A2" w14:textId="77777777" w:rsidR="00D543AD" w:rsidRPr="00C2746C" w:rsidRDefault="00D543AD" w:rsidP="0079163D">
      <w:pPr>
        <w:autoSpaceDE w:val="0"/>
        <w:autoSpaceDN w:val="0"/>
        <w:adjustRightInd w:val="0"/>
        <w:spacing w:after="0" w:line="240" w:lineRule="auto"/>
        <w:rPr>
          <w:rFonts w:cs="Tahoma"/>
          <w:color w:val="000000"/>
          <w:lang w:eastAsia="ar-SA"/>
        </w:rPr>
      </w:pPr>
      <w:r w:rsidRPr="00C2746C">
        <w:rPr>
          <w:rFonts w:cs="Tahoma"/>
          <w:color w:val="000000"/>
          <w:lang w:eastAsia="ar-SA"/>
        </w:rPr>
        <w:t>System and Application Administrators shall:</w:t>
      </w:r>
    </w:p>
    <w:p w14:paraId="75AE8FBF" w14:textId="77777777" w:rsidR="00D543AD" w:rsidRPr="00C4647D" w:rsidRDefault="00D543AD" w:rsidP="007D4253">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monitor and analyse security alerts and information and distribute to appropriate personnel</w:t>
      </w:r>
      <w:r w:rsidR="000F369C" w:rsidRPr="00C4647D">
        <w:rPr>
          <w:rFonts w:cs="Tahoma"/>
          <w:color w:val="000000"/>
          <w:lang w:eastAsia="ar-SA"/>
        </w:rPr>
        <w:t>.</w:t>
      </w:r>
    </w:p>
    <w:p w14:paraId="44CD81CE" w14:textId="77777777" w:rsidR="00D543AD" w:rsidRPr="00C4647D" w:rsidRDefault="00D543AD" w:rsidP="007D4253">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administer user accounts and manage authentication</w:t>
      </w:r>
      <w:r w:rsidR="000F369C" w:rsidRPr="00C4647D">
        <w:rPr>
          <w:rFonts w:cs="Tahoma"/>
          <w:color w:val="000000"/>
          <w:lang w:eastAsia="ar-SA"/>
        </w:rPr>
        <w:t>.</w:t>
      </w:r>
    </w:p>
    <w:p w14:paraId="1AF99993" w14:textId="77777777" w:rsidR="00D543AD" w:rsidRPr="00C4647D" w:rsidRDefault="00C5288B" w:rsidP="007D4253">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Monitor</w:t>
      </w:r>
      <w:r w:rsidR="00D543AD" w:rsidRPr="00C4647D">
        <w:rPr>
          <w:rFonts w:cs="Tahoma"/>
          <w:color w:val="000000"/>
          <w:lang w:eastAsia="ar-SA"/>
        </w:rPr>
        <w:t xml:space="preserve"> and control all access to data</w:t>
      </w:r>
      <w:r w:rsidRPr="00C4647D">
        <w:rPr>
          <w:rFonts w:cs="Tahoma"/>
          <w:color w:val="000000"/>
          <w:lang w:eastAsia="ar-SA"/>
        </w:rPr>
        <w:t>.</w:t>
      </w:r>
    </w:p>
    <w:p w14:paraId="748558CB" w14:textId="77777777" w:rsidR="00726431" w:rsidRPr="00C4647D" w:rsidRDefault="00726431" w:rsidP="007D4253">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Ensure that systems and devices are securely configured.</w:t>
      </w:r>
    </w:p>
    <w:p w14:paraId="3AAC4D05" w14:textId="77777777" w:rsidR="00D543AD" w:rsidRPr="0079163D" w:rsidRDefault="00D543AD" w:rsidP="0079163D">
      <w:pPr>
        <w:rPr>
          <w:rFonts w:cs="Tahoma"/>
          <w:lang w:eastAsia="ar-SA"/>
        </w:rPr>
      </w:pPr>
      <w:r w:rsidRPr="0079163D">
        <w:rPr>
          <w:rFonts w:cs="Tahoma"/>
          <w:lang w:eastAsia="ar-SA"/>
        </w:rPr>
        <w:t>The Human Resources Office (or equivalent) is responsible for tracking employee participation in the security awareness program, including:</w:t>
      </w:r>
    </w:p>
    <w:p w14:paraId="7F139A98" w14:textId="77777777" w:rsidR="00D543AD" w:rsidRPr="00C4647D"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Facilitating</w:t>
      </w:r>
      <w:r w:rsidR="00D543AD" w:rsidRPr="00C4647D">
        <w:rPr>
          <w:rFonts w:cs="Tahoma"/>
          <w:color w:val="000000"/>
          <w:lang w:eastAsia="ar-SA"/>
        </w:rPr>
        <w:t xml:space="preserve"> participation upon hire and at least annually</w:t>
      </w:r>
      <w:r w:rsidRPr="00C4647D">
        <w:rPr>
          <w:rFonts w:cs="Tahoma"/>
          <w:color w:val="000000"/>
          <w:lang w:eastAsia="ar-SA"/>
        </w:rPr>
        <w:t>.</w:t>
      </w:r>
    </w:p>
    <w:p w14:paraId="2E1EBAFF" w14:textId="77777777" w:rsidR="00D543AD" w:rsidRPr="00C4647D"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Ensuring</w:t>
      </w:r>
      <w:r w:rsidR="00D543AD" w:rsidRPr="00C4647D">
        <w:rPr>
          <w:rFonts w:cs="Tahoma"/>
          <w:color w:val="000000"/>
          <w:lang w:eastAsia="ar-SA"/>
        </w:rPr>
        <w:t xml:space="preserve"> that employees acknowledge in writing at least annually that they have read and understand </w:t>
      </w:r>
      <w:r w:rsidR="007D207B" w:rsidRPr="00C4647D">
        <w:rPr>
          <w:rFonts w:cs="Tahoma"/>
          <w:color w:val="000000"/>
          <w:lang w:eastAsia="ar-SA"/>
        </w:rPr>
        <w:t>the Company</w:t>
      </w:r>
      <w:r w:rsidR="00D543AD" w:rsidRPr="00C4647D">
        <w:rPr>
          <w:rFonts w:cs="Tahoma"/>
          <w:color w:val="000000"/>
          <w:lang w:eastAsia="ar-SA"/>
        </w:rPr>
        <w:t>’s information security policy</w:t>
      </w:r>
      <w:r w:rsidRPr="00C4647D">
        <w:rPr>
          <w:rFonts w:cs="Tahoma"/>
          <w:color w:val="000000"/>
          <w:lang w:eastAsia="ar-SA"/>
        </w:rPr>
        <w:t>.</w:t>
      </w:r>
    </w:p>
    <w:p w14:paraId="6BF89330" w14:textId="77777777" w:rsidR="007D4253" w:rsidRPr="00C4647D" w:rsidRDefault="007D4253" w:rsidP="007D4253">
      <w:pPr>
        <w:autoSpaceDE w:val="0"/>
        <w:autoSpaceDN w:val="0"/>
        <w:adjustRightInd w:val="0"/>
        <w:spacing w:after="0" w:line="240" w:lineRule="auto"/>
        <w:rPr>
          <w:rFonts w:cs="Tahoma"/>
          <w:color w:val="000000"/>
          <w:lang w:eastAsia="ar-SA"/>
        </w:rPr>
      </w:pPr>
    </w:p>
    <w:p w14:paraId="3A338E60" w14:textId="77777777" w:rsidR="00D543AD" w:rsidRPr="00C2746C" w:rsidRDefault="00D543AD" w:rsidP="0079163D">
      <w:pPr>
        <w:autoSpaceDE w:val="0"/>
        <w:autoSpaceDN w:val="0"/>
        <w:adjustRightInd w:val="0"/>
        <w:spacing w:after="0" w:line="240" w:lineRule="auto"/>
        <w:rPr>
          <w:rFonts w:cs="Tahoma"/>
          <w:color w:val="000000"/>
          <w:lang w:eastAsia="ar-SA"/>
        </w:rPr>
      </w:pPr>
      <w:r w:rsidRPr="00C2746C">
        <w:rPr>
          <w:rFonts w:cs="Tahoma"/>
          <w:color w:val="000000"/>
          <w:lang w:eastAsia="ar-SA"/>
        </w:rPr>
        <w:t>General Counsel (or equivalent) will ensure that for service providers with whom cardholder information is shared:</w:t>
      </w:r>
    </w:p>
    <w:p w14:paraId="66E9CF1E" w14:textId="77777777" w:rsidR="00D543AD" w:rsidRPr="00C4647D"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Written</w:t>
      </w:r>
      <w:r w:rsidR="00D543AD" w:rsidRPr="00C4647D">
        <w:rPr>
          <w:rFonts w:cs="Tahoma"/>
          <w:color w:val="000000"/>
          <w:lang w:eastAsia="ar-SA"/>
        </w:rPr>
        <w:t xml:space="preserve"> contracts require adherence to PCI-DSS by the service provider</w:t>
      </w:r>
      <w:r w:rsidRPr="00C4647D">
        <w:rPr>
          <w:rFonts w:cs="Tahoma"/>
          <w:color w:val="000000"/>
          <w:lang w:eastAsia="ar-SA"/>
        </w:rPr>
        <w:t>.</w:t>
      </w:r>
    </w:p>
    <w:p w14:paraId="32BB8E5C" w14:textId="77777777" w:rsidR="00D543AD" w:rsidRPr="00C4647D"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C4647D">
        <w:rPr>
          <w:rFonts w:cs="Tahoma"/>
          <w:color w:val="000000"/>
          <w:lang w:eastAsia="ar-SA"/>
        </w:rPr>
        <w:t>Written</w:t>
      </w:r>
      <w:r w:rsidR="00D543AD" w:rsidRPr="00C4647D">
        <w:rPr>
          <w:rFonts w:cs="Tahoma"/>
          <w:color w:val="000000"/>
          <w:lang w:eastAsia="ar-SA"/>
        </w:rPr>
        <w:t xml:space="preserve"> contracts include acknowledgement or responsibility for the security of cardholder data by the service provider</w:t>
      </w:r>
      <w:r w:rsidRPr="00C4647D">
        <w:rPr>
          <w:rFonts w:cs="Tahoma"/>
          <w:color w:val="000000"/>
          <w:lang w:eastAsia="ar-SA"/>
        </w:rPr>
        <w:t>.</w:t>
      </w:r>
    </w:p>
    <w:p w14:paraId="60513ECE" w14:textId="77777777" w:rsidR="004A2114" w:rsidRDefault="004A2114" w:rsidP="004A2114">
      <w:pPr>
        <w:pStyle w:val="ListParagraph"/>
        <w:spacing w:after="0" w:line="240" w:lineRule="auto"/>
        <w:ind w:left="1080"/>
        <w:rPr>
          <w:color w:val="000000"/>
          <w:lang w:eastAsia="ar-SA"/>
        </w:rPr>
      </w:pPr>
    </w:p>
    <w:p w14:paraId="27E34772" w14:textId="77777777" w:rsidR="004A2114" w:rsidRPr="00452B97" w:rsidRDefault="004A2114" w:rsidP="004A2114">
      <w:pPr>
        <w:pStyle w:val="ListParagraph"/>
        <w:spacing w:after="0" w:line="240" w:lineRule="auto"/>
        <w:ind w:left="1080"/>
      </w:pPr>
    </w:p>
    <w:p w14:paraId="55389563" w14:textId="77777777" w:rsidR="00452B97" w:rsidRDefault="008724E4" w:rsidP="002F6CD7">
      <w:pPr>
        <w:pStyle w:val="Heading2"/>
        <w:numPr>
          <w:ilvl w:val="0"/>
          <w:numId w:val="9"/>
        </w:numPr>
      </w:pPr>
      <w:bookmarkStart w:id="28" w:name="_Toc155607818"/>
      <w:r>
        <w:t xml:space="preserve">Third party </w:t>
      </w:r>
      <w:r w:rsidR="008A4E63">
        <w:t>and security</w:t>
      </w:r>
      <w:r>
        <w:t xml:space="preserve"> </w:t>
      </w:r>
      <w:r w:rsidR="003D45B3">
        <w:t>of</w:t>
      </w:r>
      <w:r>
        <w:t xml:space="preserve"> card holder data</w:t>
      </w:r>
      <w:bookmarkEnd w:id="28"/>
    </w:p>
    <w:p w14:paraId="76C7E0E9" w14:textId="77777777" w:rsidR="00452B97" w:rsidRDefault="00452B97" w:rsidP="00B36652">
      <w:pPr>
        <w:spacing w:after="0"/>
      </w:pPr>
    </w:p>
    <w:p w14:paraId="6D0C44B3" w14:textId="77777777" w:rsidR="00452B97" w:rsidRDefault="00452B97" w:rsidP="002F6CD7">
      <w:pPr>
        <w:pStyle w:val="ListParagraph"/>
        <w:numPr>
          <w:ilvl w:val="0"/>
          <w:numId w:val="4"/>
        </w:numPr>
        <w:autoSpaceDE w:val="0"/>
        <w:autoSpaceDN w:val="0"/>
        <w:adjustRightInd w:val="0"/>
        <w:spacing w:after="0" w:line="240" w:lineRule="auto"/>
        <w:rPr>
          <w:color w:val="000000"/>
          <w:lang w:eastAsia="ar-SA"/>
        </w:rPr>
      </w:pPr>
      <w:r w:rsidRPr="00BC2533">
        <w:rPr>
          <w:color w:val="000000"/>
          <w:lang w:eastAsia="ar-SA"/>
        </w:rPr>
        <w:t xml:space="preserve">All third-party companies providing critical services to </w:t>
      </w:r>
      <w:r w:rsidR="00A83999" w:rsidRPr="004C3B82">
        <w:rPr>
          <w:rFonts w:ascii="Calibri" w:hAnsi="Calibri" w:cs="Calibri"/>
          <w:sz w:val="28"/>
          <w:szCs w:val="28"/>
        </w:rPr>
        <w:t>The Queens Experiences</w:t>
      </w:r>
      <w:r w:rsidR="00A83999" w:rsidRPr="00DD2720">
        <w:rPr>
          <w:rFonts w:cs="Tahoma"/>
          <w:color w:val="000000"/>
        </w:rPr>
        <w:t xml:space="preserve"> </w:t>
      </w:r>
      <w:r w:rsidRPr="00BC2533">
        <w:rPr>
          <w:color w:val="000000"/>
          <w:lang w:eastAsia="ar-SA"/>
        </w:rPr>
        <w:t>must provide an agreed Service Level Agreement.</w:t>
      </w:r>
    </w:p>
    <w:p w14:paraId="0AB48330" w14:textId="77777777" w:rsidR="00452B97" w:rsidRDefault="00452B97" w:rsidP="002F6CD7">
      <w:pPr>
        <w:pStyle w:val="ListParagraph"/>
        <w:numPr>
          <w:ilvl w:val="0"/>
          <w:numId w:val="4"/>
        </w:numPr>
        <w:autoSpaceDE w:val="0"/>
        <w:autoSpaceDN w:val="0"/>
        <w:adjustRightInd w:val="0"/>
        <w:spacing w:after="0" w:line="240" w:lineRule="auto"/>
        <w:rPr>
          <w:color w:val="000000"/>
          <w:lang w:eastAsia="ar-SA"/>
        </w:rPr>
      </w:pPr>
      <w:r w:rsidRPr="00BC2533">
        <w:rPr>
          <w:color w:val="000000"/>
          <w:lang w:eastAsia="ar-SA"/>
        </w:rPr>
        <w:lastRenderedPageBreak/>
        <w:t xml:space="preserve">All third-party companies providing hosting facilities must comply with </w:t>
      </w:r>
      <w:r w:rsidR="007D207B">
        <w:rPr>
          <w:color w:val="000000"/>
          <w:lang w:eastAsia="ar-SA"/>
        </w:rPr>
        <w:t>the Company</w:t>
      </w:r>
      <w:r w:rsidRPr="00BC2533">
        <w:rPr>
          <w:color w:val="000000"/>
          <w:lang w:eastAsia="ar-SA"/>
        </w:rPr>
        <w:t>’s Physical Security and Access Control Policy.</w:t>
      </w:r>
    </w:p>
    <w:p w14:paraId="4A197B2A" w14:textId="77777777" w:rsidR="00452B97" w:rsidRDefault="00452B97" w:rsidP="002F6CD7">
      <w:pPr>
        <w:pStyle w:val="ListParagraph"/>
        <w:numPr>
          <w:ilvl w:val="0"/>
          <w:numId w:val="4"/>
        </w:numPr>
        <w:autoSpaceDE w:val="0"/>
        <w:autoSpaceDN w:val="0"/>
        <w:adjustRightInd w:val="0"/>
        <w:spacing w:after="0" w:line="240" w:lineRule="auto"/>
        <w:rPr>
          <w:color w:val="000000"/>
          <w:lang w:eastAsia="ar-SA"/>
        </w:rPr>
      </w:pPr>
      <w:r w:rsidRPr="00BC2533">
        <w:rPr>
          <w:color w:val="000000"/>
          <w:lang w:eastAsia="ar-SA"/>
        </w:rPr>
        <w:t xml:space="preserve">All third-party companies which </w:t>
      </w:r>
      <w:r w:rsidR="003D45B3">
        <w:rPr>
          <w:color w:val="000000"/>
          <w:lang w:eastAsia="ar-SA"/>
        </w:rPr>
        <w:t xml:space="preserve">can </w:t>
      </w:r>
      <w:r w:rsidR="002227D2">
        <w:rPr>
          <w:color w:val="000000"/>
          <w:lang w:eastAsia="ar-SA"/>
        </w:rPr>
        <w:t>affect</w:t>
      </w:r>
      <w:r w:rsidR="003D45B3">
        <w:rPr>
          <w:color w:val="000000"/>
          <w:lang w:eastAsia="ar-SA"/>
        </w:rPr>
        <w:t xml:space="preserve"> the security</w:t>
      </w:r>
      <w:r w:rsidR="00B26C40">
        <w:rPr>
          <w:color w:val="000000"/>
          <w:lang w:eastAsia="ar-SA"/>
        </w:rPr>
        <w:t xml:space="preserve"> of </w:t>
      </w:r>
      <w:r w:rsidRPr="00BC2533">
        <w:rPr>
          <w:color w:val="000000"/>
          <w:lang w:eastAsia="ar-SA"/>
        </w:rPr>
        <w:t>Card Holder information must</w:t>
      </w:r>
      <w:r w:rsidR="007C0BCB">
        <w:rPr>
          <w:color w:val="000000"/>
          <w:lang w:eastAsia="ar-SA"/>
        </w:rPr>
        <w:t>:</w:t>
      </w:r>
    </w:p>
    <w:p w14:paraId="4E96D2F9" w14:textId="77777777" w:rsidR="007C0BCB" w:rsidRDefault="007C0BCB" w:rsidP="007C0BCB">
      <w:pPr>
        <w:pStyle w:val="ListParagraph"/>
        <w:autoSpaceDE w:val="0"/>
        <w:autoSpaceDN w:val="0"/>
        <w:adjustRightInd w:val="0"/>
        <w:spacing w:after="0" w:line="240" w:lineRule="auto"/>
        <w:rPr>
          <w:color w:val="000000"/>
          <w:lang w:eastAsia="ar-SA"/>
        </w:rPr>
      </w:pPr>
    </w:p>
    <w:p w14:paraId="0B2876B3" w14:textId="77777777" w:rsidR="00452B97" w:rsidRPr="00BC2533" w:rsidRDefault="00452B97" w:rsidP="002F6CD7">
      <w:pPr>
        <w:numPr>
          <w:ilvl w:val="0"/>
          <w:numId w:val="11"/>
        </w:numPr>
        <w:spacing w:after="0" w:line="240" w:lineRule="auto"/>
        <w:jc w:val="both"/>
        <w:rPr>
          <w:color w:val="000000"/>
          <w:lang w:eastAsia="ar-SA"/>
        </w:rPr>
      </w:pPr>
      <w:r w:rsidRPr="00BC2533">
        <w:rPr>
          <w:color w:val="000000"/>
          <w:lang w:eastAsia="ar-SA"/>
        </w:rPr>
        <w:t>Adhere to the PCI DSS security requirements.</w:t>
      </w:r>
    </w:p>
    <w:p w14:paraId="2A5E5525" w14:textId="77777777" w:rsidR="00452B97" w:rsidRPr="00BC2533" w:rsidRDefault="00452B97" w:rsidP="002F6CD7">
      <w:pPr>
        <w:numPr>
          <w:ilvl w:val="0"/>
          <w:numId w:val="11"/>
        </w:numPr>
        <w:spacing w:after="0" w:line="240" w:lineRule="auto"/>
        <w:jc w:val="both"/>
        <w:rPr>
          <w:color w:val="000000"/>
          <w:lang w:eastAsia="ar-SA"/>
        </w:rPr>
      </w:pPr>
      <w:r w:rsidRPr="00BC2533">
        <w:rPr>
          <w:color w:val="000000"/>
          <w:lang w:eastAsia="ar-SA"/>
        </w:rPr>
        <w:t>Acknowledge their responsibility for securing the Card Holder data.</w:t>
      </w:r>
    </w:p>
    <w:p w14:paraId="7FF5350B" w14:textId="77777777" w:rsidR="00452B97" w:rsidRPr="00BC2533" w:rsidRDefault="00452B97" w:rsidP="002F6CD7">
      <w:pPr>
        <w:numPr>
          <w:ilvl w:val="0"/>
          <w:numId w:val="11"/>
        </w:numPr>
        <w:spacing w:after="0" w:line="240" w:lineRule="auto"/>
        <w:jc w:val="both"/>
        <w:rPr>
          <w:color w:val="000000"/>
          <w:lang w:eastAsia="ar-SA"/>
        </w:rPr>
      </w:pPr>
      <w:r w:rsidRPr="00BC2533">
        <w:rPr>
          <w:color w:val="000000"/>
          <w:lang w:eastAsia="ar-SA"/>
        </w:rPr>
        <w:t>Acknowledge that the Card Holder data must only be used for assisting the completion of a transaction, supporting a loyalty program, providing a fraud control service or for uses specifically required by law.</w:t>
      </w:r>
    </w:p>
    <w:p w14:paraId="7D00E792" w14:textId="77777777" w:rsidR="00452B97" w:rsidRPr="00BC2533" w:rsidRDefault="00452B97" w:rsidP="002F6CD7">
      <w:pPr>
        <w:numPr>
          <w:ilvl w:val="0"/>
          <w:numId w:val="11"/>
        </w:numPr>
        <w:spacing w:after="0" w:line="240" w:lineRule="auto"/>
        <w:jc w:val="both"/>
        <w:rPr>
          <w:color w:val="000000"/>
          <w:lang w:eastAsia="ar-SA"/>
        </w:rPr>
      </w:pPr>
      <w:r w:rsidRPr="00BC2533">
        <w:rPr>
          <w:color w:val="000000"/>
          <w:lang w:eastAsia="ar-SA"/>
        </w:rPr>
        <w:t>Have appropriate provisions for business continuity in the event of a major disruption, disaster or failure.</w:t>
      </w:r>
    </w:p>
    <w:p w14:paraId="26C0C08E" w14:textId="77777777" w:rsidR="00452B97" w:rsidRDefault="00452B97" w:rsidP="002F6CD7">
      <w:pPr>
        <w:pStyle w:val="Footer"/>
        <w:numPr>
          <w:ilvl w:val="0"/>
          <w:numId w:val="11"/>
        </w:numPr>
        <w:tabs>
          <w:tab w:val="clear" w:pos="4153"/>
          <w:tab w:val="clear" w:pos="8306"/>
        </w:tabs>
        <w:jc w:val="both"/>
        <w:rPr>
          <w:rFonts w:cs="Times New Roman"/>
          <w:lang w:val="en-IE" w:eastAsia="ar-SA"/>
        </w:rPr>
      </w:pPr>
      <w:r w:rsidRPr="00BC2533">
        <w:rPr>
          <w:rFonts w:cs="Times New Roman"/>
          <w:lang w:val="en-IE" w:eastAsia="ar-SA"/>
        </w:rPr>
        <w:t>Provide full cooperation and access to conduct a thorough security review after a security intrusion to a Payment Card industry representative, or a Payment Card industry approved third party.</w:t>
      </w:r>
    </w:p>
    <w:p w14:paraId="4BA7CC72" w14:textId="77777777" w:rsidR="00B26C40" w:rsidRPr="00BC2533" w:rsidRDefault="00B26C40" w:rsidP="002F6CD7">
      <w:pPr>
        <w:pStyle w:val="Footer"/>
        <w:numPr>
          <w:ilvl w:val="0"/>
          <w:numId w:val="11"/>
        </w:numPr>
        <w:tabs>
          <w:tab w:val="clear" w:pos="4153"/>
          <w:tab w:val="clear" w:pos="8306"/>
        </w:tabs>
        <w:jc w:val="both"/>
        <w:rPr>
          <w:rFonts w:cs="Times New Roman"/>
          <w:lang w:val="en-IE" w:eastAsia="ar-SA"/>
        </w:rPr>
      </w:pPr>
      <w:r>
        <w:rPr>
          <w:rFonts w:cs="Times New Roman"/>
          <w:lang w:val="en-IE" w:eastAsia="ar-SA"/>
        </w:rPr>
        <w:t xml:space="preserve">Provide a responsibility matrix defining the </w:t>
      </w:r>
      <w:r w:rsidR="005717C0">
        <w:rPr>
          <w:rFonts w:cs="Times New Roman"/>
          <w:lang w:val="en-IE" w:eastAsia="ar-SA"/>
        </w:rPr>
        <w:t>requirements they are responsible for and which ones that are shared.</w:t>
      </w:r>
    </w:p>
    <w:p w14:paraId="7F5B087A" w14:textId="77777777" w:rsidR="00452B97" w:rsidRDefault="00452B97" w:rsidP="00452B97">
      <w:pPr>
        <w:spacing w:after="0"/>
        <w:jc w:val="both"/>
        <w:rPr>
          <w:color w:val="000000"/>
          <w:lang w:eastAsia="ar-SA"/>
        </w:rPr>
      </w:pPr>
    </w:p>
    <w:p w14:paraId="62613312" w14:textId="77777777" w:rsidR="005333D6" w:rsidRDefault="005333D6" w:rsidP="002F6CD7">
      <w:pPr>
        <w:pStyle w:val="Heading2"/>
        <w:numPr>
          <w:ilvl w:val="0"/>
          <w:numId w:val="9"/>
        </w:numPr>
      </w:pPr>
      <w:bookmarkStart w:id="29" w:name="_Toc155607819"/>
      <w:r w:rsidRPr="005333D6">
        <w:t>User Access Management</w:t>
      </w:r>
      <w:bookmarkEnd w:id="29"/>
    </w:p>
    <w:p w14:paraId="45F11208" w14:textId="77777777" w:rsidR="006F3F48" w:rsidRPr="00DD2720" w:rsidRDefault="006F3F48" w:rsidP="002F6CD7">
      <w:pPr>
        <w:pStyle w:val="ListParagraph"/>
        <w:numPr>
          <w:ilvl w:val="0"/>
          <w:numId w:val="4"/>
        </w:numPr>
        <w:autoSpaceDE w:val="0"/>
        <w:autoSpaceDN w:val="0"/>
        <w:adjustRightInd w:val="0"/>
        <w:rPr>
          <w:rFonts w:cs="Tahoma"/>
        </w:rPr>
      </w:pPr>
      <w:r w:rsidRPr="00DD2720">
        <w:rPr>
          <w:rFonts w:cs="Tahoma"/>
        </w:rPr>
        <w:t xml:space="preserve">Access to </w:t>
      </w:r>
      <w:r w:rsidR="00A83999" w:rsidRPr="004C3B82">
        <w:rPr>
          <w:rFonts w:ascii="Calibri" w:hAnsi="Calibri" w:cs="Calibri"/>
          <w:sz w:val="28"/>
          <w:szCs w:val="28"/>
        </w:rPr>
        <w:t>The Queens Experiences</w:t>
      </w:r>
      <w:r w:rsidRPr="00DD2720">
        <w:rPr>
          <w:rFonts w:cs="Tahoma"/>
        </w:rPr>
        <w:t xml:space="preserve"> is controlled through a formal user registration process beginning with a formal notification from HR or from a line manager. </w:t>
      </w:r>
    </w:p>
    <w:p w14:paraId="4C4D843D" w14:textId="77777777" w:rsidR="006F3F48" w:rsidRPr="00DD2720" w:rsidRDefault="006F3F48" w:rsidP="002F6CD7">
      <w:pPr>
        <w:pStyle w:val="ListParagraph"/>
        <w:numPr>
          <w:ilvl w:val="0"/>
          <w:numId w:val="4"/>
        </w:numPr>
        <w:autoSpaceDE w:val="0"/>
        <w:autoSpaceDN w:val="0"/>
        <w:adjustRightInd w:val="0"/>
        <w:rPr>
          <w:rFonts w:cs="Tahoma"/>
        </w:rPr>
      </w:pPr>
      <w:r w:rsidRPr="00DD2720">
        <w:rPr>
          <w:rFonts w:cs="Tahoma"/>
        </w:rPr>
        <w:t>Each user is identified by a unique user ID so that users can be linked to and made responsible for their actions. The use of group IDs is only permitted where they are suitable for the work carried out.</w:t>
      </w:r>
    </w:p>
    <w:p w14:paraId="54D6EF00" w14:textId="77777777" w:rsidR="006F3F48" w:rsidRPr="00DD2720" w:rsidRDefault="006F3F48" w:rsidP="002F6CD7">
      <w:pPr>
        <w:pStyle w:val="ListParagraph"/>
        <w:numPr>
          <w:ilvl w:val="0"/>
          <w:numId w:val="4"/>
        </w:numPr>
        <w:autoSpaceDE w:val="0"/>
        <w:autoSpaceDN w:val="0"/>
        <w:adjustRightInd w:val="0"/>
        <w:spacing w:after="0" w:line="240" w:lineRule="auto"/>
        <w:rPr>
          <w:rFonts w:cs="Tahoma"/>
        </w:rPr>
      </w:pPr>
      <w:r w:rsidRPr="00DD2720">
        <w:rPr>
          <w:rFonts w:cs="Tahoma"/>
        </w:rPr>
        <w:t>There is a standard level of access</w:t>
      </w:r>
      <w:r w:rsidR="003B2093" w:rsidRPr="00DD2720">
        <w:rPr>
          <w:rFonts w:cs="Tahoma"/>
        </w:rPr>
        <w:t>;</w:t>
      </w:r>
      <w:r w:rsidRPr="00DD2720">
        <w:rPr>
          <w:rFonts w:cs="Tahoma"/>
        </w:rPr>
        <w:t xml:space="preserve"> other services can be accessed when specifically authorized by HR/line </w:t>
      </w:r>
      <w:r w:rsidR="003B2093" w:rsidRPr="00DD2720">
        <w:rPr>
          <w:rFonts w:cs="Tahoma"/>
        </w:rPr>
        <w:t>m</w:t>
      </w:r>
      <w:r w:rsidRPr="00DD2720">
        <w:rPr>
          <w:rFonts w:cs="Tahoma"/>
        </w:rPr>
        <w:t xml:space="preserve">anagement. </w:t>
      </w:r>
    </w:p>
    <w:p w14:paraId="549BC0D8" w14:textId="77777777" w:rsidR="001B5FE5" w:rsidRPr="00DD2720" w:rsidRDefault="001B5FE5" w:rsidP="002F6CD7">
      <w:pPr>
        <w:pStyle w:val="ListParagraph"/>
        <w:numPr>
          <w:ilvl w:val="0"/>
          <w:numId w:val="4"/>
        </w:numPr>
        <w:autoSpaceDE w:val="0"/>
        <w:autoSpaceDN w:val="0"/>
        <w:adjustRightInd w:val="0"/>
        <w:spacing w:after="0" w:line="240" w:lineRule="auto"/>
        <w:rPr>
          <w:rFonts w:cs="Tahoma"/>
        </w:rPr>
      </w:pPr>
      <w:r w:rsidRPr="00DD2720">
        <w:rPr>
          <w:rFonts w:cs="Tahoma"/>
        </w:rPr>
        <w:t>The job function of the user decides the level of access the employee has to cardholder data</w:t>
      </w:r>
    </w:p>
    <w:p w14:paraId="7642033F" w14:textId="77777777" w:rsidR="006F3F48" w:rsidRPr="00DD2720" w:rsidRDefault="006F3F48"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A request for service must be made in writing (email or hard copy) by the newcomer’s line manager or by HR. The request is free format, but must state: </w:t>
      </w:r>
    </w:p>
    <w:p w14:paraId="5D836D7D" w14:textId="77777777" w:rsidR="006F3F48" w:rsidRPr="00DD2720" w:rsidRDefault="006F3F48" w:rsidP="006F3F48">
      <w:pPr>
        <w:spacing w:after="0" w:line="240" w:lineRule="auto"/>
        <w:rPr>
          <w:rFonts w:cs="Tahoma"/>
        </w:rPr>
      </w:pPr>
    </w:p>
    <w:p w14:paraId="160C39F1" w14:textId="77777777" w:rsidR="001B5FE5" w:rsidRPr="00DD2720" w:rsidRDefault="001B5FE5" w:rsidP="006F3F48">
      <w:pPr>
        <w:spacing w:after="0" w:line="240" w:lineRule="auto"/>
        <w:rPr>
          <w:rFonts w:cs="Tahoma"/>
        </w:rPr>
      </w:pPr>
    </w:p>
    <w:p w14:paraId="6E178ABF" w14:textId="77777777" w:rsidR="006F3F48" w:rsidRPr="00DD2720" w:rsidRDefault="006F3F48" w:rsidP="00FD19D6">
      <w:pPr>
        <w:pStyle w:val="ListParagraph"/>
        <w:spacing w:after="0" w:line="240" w:lineRule="auto"/>
        <w:rPr>
          <w:rFonts w:cs="Tahoma"/>
        </w:rPr>
      </w:pPr>
      <w:r w:rsidRPr="00DD2720">
        <w:rPr>
          <w:rFonts w:cs="Tahoma"/>
        </w:rPr>
        <w:t xml:space="preserve">Name of person making </w:t>
      </w:r>
      <w:r w:rsidR="004F6060" w:rsidRPr="00DD2720">
        <w:rPr>
          <w:rFonts w:cs="Tahoma"/>
        </w:rPr>
        <w:t>request:</w:t>
      </w:r>
    </w:p>
    <w:p w14:paraId="1832A412" w14:textId="77777777" w:rsidR="006F3F48" w:rsidRPr="00DD2720" w:rsidRDefault="006F3F48" w:rsidP="00FD19D6">
      <w:pPr>
        <w:pStyle w:val="ListParagraph"/>
        <w:spacing w:after="0" w:line="240" w:lineRule="auto"/>
        <w:rPr>
          <w:rFonts w:cs="Tahoma"/>
        </w:rPr>
      </w:pPr>
      <w:r w:rsidRPr="00DD2720">
        <w:rPr>
          <w:rFonts w:cs="Tahoma"/>
        </w:rPr>
        <w:t>Job title of the newcomers and workgroup</w:t>
      </w:r>
      <w:r w:rsidR="004F6060" w:rsidRPr="00DD2720">
        <w:rPr>
          <w:rFonts w:cs="Tahoma"/>
        </w:rPr>
        <w:t>:</w:t>
      </w:r>
      <w:r w:rsidRPr="00DD2720">
        <w:rPr>
          <w:rFonts w:cs="Tahoma"/>
        </w:rPr>
        <w:t xml:space="preserve"> </w:t>
      </w:r>
    </w:p>
    <w:p w14:paraId="69CD028E" w14:textId="77777777" w:rsidR="006F3F48" w:rsidRPr="00DD2720" w:rsidRDefault="006F3F48" w:rsidP="00FD19D6">
      <w:pPr>
        <w:pStyle w:val="ListParagraph"/>
        <w:spacing w:after="0" w:line="240" w:lineRule="auto"/>
        <w:rPr>
          <w:rFonts w:cs="Tahoma"/>
        </w:rPr>
      </w:pPr>
      <w:r w:rsidRPr="00DD2720">
        <w:rPr>
          <w:rFonts w:cs="Tahoma"/>
        </w:rPr>
        <w:t>Start date</w:t>
      </w:r>
      <w:r w:rsidR="004F6060" w:rsidRPr="00DD2720">
        <w:rPr>
          <w:rFonts w:cs="Tahoma"/>
        </w:rPr>
        <w:t>:</w:t>
      </w:r>
      <w:r w:rsidRPr="00DD2720">
        <w:rPr>
          <w:rFonts w:cs="Tahoma"/>
        </w:rPr>
        <w:t xml:space="preserve"> </w:t>
      </w:r>
    </w:p>
    <w:p w14:paraId="78E7EE61" w14:textId="77777777" w:rsidR="006F3F48" w:rsidRPr="00DD2720" w:rsidRDefault="006F3F48" w:rsidP="00FD19D6">
      <w:pPr>
        <w:pStyle w:val="ListParagraph"/>
        <w:spacing w:after="0" w:line="240" w:lineRule="auto"/>
        <w:rPr>
          <w:rFonts w:cs="Tahoma"/>
        </w:rPr>
      </w:pPr>
      <w:r w:rsidRPr="00DD2720">
        <w:rPr>
          <w:rFonts w:cs="Tahoma"/>
        </w:rPr>
        <w:t xml:space="preserve">Services required (default services are: MS Outlook, MS Office and Internet </w:t>
      </w:r>
      <w:r w:rsidR="004F6060" w:rsidRPr="00DD2720">
        <w:rPr>
          <w:rFonts w:cs="Tahoma"/>
        </w:rPr>
        <w:t>access):</w:t>
      </w:r>
    </w:p>
    <w:p w14:paraId="74B0F58C" w14:textId="77777777" w:rsidR="006F3F48" w:rsidRPr="00DD2720" w:rsidRDefault="006F3F48" w:rsidP="006F3F48">
      <w:pPr>
        <w:spacing w:after="0" w:line="240" w:lineRule="auto"/>
        <w:rPr>
          <w:rFonts w:cs="Tahoma"/>
        </w:rPr>
      </w:pPr>
    </w:p>
    <w:p w14:paraId="43C8F4DE" w14:textId="77777777" w:rsidR="006F3F48" w:rsidRPr="00DD2720" w:rsidRDefault="006F3F48"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Each user will be given a copy of their new user form to provide a written statement of their access rights, signed by an IT representative after their induction </w:t>
      </w:r>
      <w:r w:rsidR="00DF7B7D" w:rsidRPr="00DD2720">
        <w:rPr>
          <w:rFonts w:cs="Tahoma"/>
        </w:rPr>
        <w:t>procedure. The</w:t>
      </w:r>
      <w:r w:rsidRPr="00DD2720">
        <w:rPr>
          <w:rFonts w:cs="Tahoma"/>
        </w:rPr>
        <w:t xml:space="preserve"> user signs the form indicating that they understand the conditions of access. </w:t>
      </w:r>
    </w:p>
    <w:p w14:paraId="0F66CFFA" w14:textId="77777777" w:rsidR="006F3F48" w:rsidRPr="00DD2720" w:rsidRDefault="006F3F48"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Access to all </w:t>
      </w:r>
      <w:r w:rsidR="00A83999" w:rsidRPr="004C3B82">
        <w:rPr>
          <w:rFonts w:ascii="Calibri" w:hAnsi="Calibri" w:cs="Calibri"/>
          <w:sz w:val="28"/>
          <w:szCs w:val="28"/>
        </w:rPr>
        <w:t>The Queens Experiences</w:t>
      </w:r>
      <w:r w:rsidRPr="00DD2720">
        <w:rPr>
          <w:rFonts w:cs="Tahoma"/>
        </w:rPr>
        <w:t xml:space="preserve"> systems is provided by IT and can only be started after proper procedures are completed. </w:t>
      </w:r>
    </w:p>
    <w:p w14:paraId="76456FCD" w14:textId="77777777" w:rsidR="006F3F48" w:rsidRPr="00DD2720" w:rsidRDefault="006F3F48"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As soon as an individual leaves </w:t>
      </w:r>
      <w:r w:rsidR="007D207B" w:rsidRPr="00DD2720">
        <w:rPr>
          <w:rFonts w:cs="Tahoma"/>
        </w:rPr>
        <w:t>the Company</w:t>
      </w:r>
      <w:r w:rsidRPr="00DD2720">
        <w:rPr>
          <w:rFonts w:cs="Tahoma"/>
        </w:rPr>
        <w:t xml:space="preserve"> employment, all his/her system logons must be </w:t>
      </w:r>
      <w:r w:rsidR="00B3571D" w:rsidRPr="00DD2720">
        <w:rPr>
          <w:rFonts w:cs="Tahoma"/>
        </w:rPr>
        <w:t xml:space="preserve">immediately </w:t>
      </w:r>
      <w:r w:rsidRPr="00DD2720">
        <w:rPr>
          <w:rFonts w:cs="Tahoma"/>
        </w:rPr>
        <w:t xml:space="preserve">revoked.  </w:t>
      </w:r>
    </w:p>
    <w:p w14:paraId="60DEFE56" w14:textId="77777777" w:rsidR="006F3F48" w:rsidRPr="00DD2720" w:rsidRDefault="006F3F48" w:rsidP="002F6CD7">
      <w:pPr>
        <w:pStyle w:val="ListParagraph"/>
        <w:numPr>
          <w:ilvl w:val="0"/>
          <w:numId w:val="4"/>
        </w:numPr>
        <w:autoSpaceDE w:val="0"/>
        <w:autoSpaceDN w:val="0"/>
        <w:adjustRightInd w:val="0"/>
        <w:spacing w:after="0" w:line="240" w:lineRule="auto"/>
        <w:rPr>
          <w:rFonts w:cs="Tahoma"/>
        </w:rPr>
      </w:pPr>
      <w:r w:rsidRPr="00DD2720">
        <w:rPr>
          <w:rFonts w:cs="Tahoma"/>
        </w:rPr>
        <w:t xml:space="preserve">As part of the employee termination process HR (or line managers in the case of contractors) will inform IT operations of all leavers and their date of leaving. </w:t>
      </w:r>
    </w:p>
    <w:p w14:paraId="65D0149D" w14:textId="77777777" w:rsidR="00A835A1" w:rsidRPr="00A835A1" w:rsidRDefault="00A835A1" w:rsidP="00A835A1">
      <w:pPr>
        <w:pStyle w:val="ListParagraph"/>
        <w:rPr>
          <w:rFonts w:ascii="Arial" w:hAnsi="Arial" w:cs="Arial"/>
        </w:rPr>
      </w:pPr>
    </w:p>
    <w:p w14:paraId="7AB3B009" w14:textId="77777777" w:rsidR="00A835A1" w:rsidRPr="00A835A1" w:rsidRDefault="00A835A1" w:rsidP="002F6CD7">
      <w:pPr>
        <w:pStyle w:val="Heading2"/>
        <w:numPr>
          <w:ilvl w:val="0"/>
          <w:numId w:val="9"/>
        </w:numPr>
        <w:rPr>
          <w:rFonts w:ascii="Arial" w:hAnsi="Arial" w:cs="Arial"/>
        </w:rPr>
      </w:pPr>
      <w:bookmarkStart w:id="30" w:name="_Toc155607820"/>
      <w:r w:rsidRPr="007C4F79">
        <w:lastRenderedPageBreak/>
        <w:t>A</w:t>
      </w:r>
      <w:r w:rsidR="007C4F79">
        <w:t>ccess Control Policy</w:t>
      </w:r>
      <w:bookmarkEnd w:id="30"/>
    </w:p>
    <w:p w14:paraId="5A7543C7" w14:textId="77777777" w:rsidR="00A835A1" w:rsidRPr="00A835A1" w:rsidRDefault="00A835A1" w:rsidP="007C4F79">
      <w:pPr>
        <w:pStyle w:val="ListParagraph"/>
        <w:autoSpaceDE w:val="0"/>
        <w:autoSpaceDN w:val="0"/>
        <w:adjustRightInd w:val="0"/>
        <w:spacing w:after="0" w:line="240" w:lineRule="auto"/>
        <w:rPr>
          <w:rFonts w:ascii="Arial" w:hAnsi="Arial" w:cs="Arial"/>
        </w:rPr>
      </w:pPr>
    </w:p>
    <w:p w14:paraId="5FB60288"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 xml:space="preserve">Access Control systems are in place to protect the interests of all users of </w:t>
      </w:r>
      <w:r w:rsidR="00A83999" w:rsidRPr="004C3B82">
        <w:rPr>
          <w:rFonts w:ascii="Calibri" w:hAnsi="Calibri" w:cs="Calibri"/>
          <w:sz w:val="28"/>
          <w:szCs w:val="28"/>
        </w:rPr>
        <w:t>The Queens Experiences</w:t>
      </w:r>
      <w:r w:rsidRPr="00DB06D7">
        <w:rPr>
          <w:color w:val="000000"/>
          <w:lang w:eastAsia="ar-SA"/>
        </w:rPr>
        <w:t xml:space="preserve"> computer systems by providing a safe, secure and readily accessible environment in which to work.</w:t>
      </w:r>
    </w:p>
    <w:p w14:paraId="648C020E" w14:textId="77777777" w:rsidR="00A835A1" w:rsidRPr="00DB06D7" w:rsidRDefault="00A83999" w:rsidP="002F6CD7">
      <w:pPr>
        <w:pStyle w:val="ListParagraph"/>
        <w:numPr>
          <w:ilvl w:val="0"/>
          <w:numId w:val="4"/>
        </w:numPr>
        <w:autoSpaceDE w:val="0"/>
        <w:autoSpaceDN w:val="0"/>
        <w:adjustRightInd w:val="0"/>
        <w:rPr>
          <w:color w:val="000000"/>
          <w:lang w:eastAsia="ar-SA"/>
        </w:rPr>
      </w:pPr>
      <w:r w:rsidRPr="004C3B82">
        <w:rPr>
          <w:rFonts w:ascii="Calibri" w:hAnsi="Calibri" w:cs="Calibri"/>
          <w:sz w:val="28"/>
          <w:szCs w:val="28"/>
        </w:rPr>
        <w:t>The Queens Experiences</w:t>
      </w:r>
      <w:r w:rsidRPr="00DD2720">
        <w:rPr>
          <w:rFonts w:cs="Tahoma"/>
          <w:color w:val="000000"/>
        </w:rPr>
        <w:t xml:space="preserve"> </w:t>
      </w:r>
      <w:r w:rsidR="00A835A1" w:rsidRPr="00DB06D7">
        <w:rPr>
          <w:color w:val="000000"/>
          <w:lang w:eastAsia="ar-SA"/>
        </w:rPr>
        <w:t>will provide all employees and other users with the information they need to carry out their responsibilities in as effective and efficient manner as possible.</w:t>
      </w:r>
    </w:p>
    <w:p w14:paraId="6A37CD71"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Generic or group IDs shall not normally be permitted, but may be granted under exceptional circumstances if sufficient other controls on access are in place.</w:t>
      </w:r>
    </w:p>
    <w:p w14:paraId="79D159A4"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The allocation of privilege rights (e.g. local administrator, domain administrator, super-user, root access) shall be restricted and controlled, and authorization provided jointly by the system owner and IT Services. Technical teams shall guard against issuing privilege rights to entire teams to prevent loss of confidentiality.</w:t>
      </w:r>
    </w:p>
    <w:p w14:paraId="6F68D080"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Access rights will be accorded following the principles of least privilege and need to know.</w:t>
      </w:r>
    </w:p>
    <w:p w14:paraId="2313BC4F"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Every user should attempt to maintain the security of data at its classified level even if technical security mechanisms fail or are absent.</w:t>
      </w:r>
    </w:p>
    <w:p w14:paraId="472BD547"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Users electing to place information on digital media or storage devices or maintaining a separate database must only do so where such an action is in accord with the data’s classification</w:t>
      </w:r>
    </w:p>
    <w:p w14:paraId="77A1CF91"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 xml:space="preserve">Users are obligated to report instances of non-compliance to the </w:t>
      </w:r>
      <w:proofErr w:type="spellStart"/>
      <w:r w:rsidR="00A83999" w:rsidRPr="004C3B82">
        <w:rPr>
          <w:rFonts w:ascii="Calibri" w:hAnsi="Calibri" w:cs="Calibri"/>
          <w:sz w:val="28"/>
          <w:szCs w:val="28"/>
        </w:rPr>
        <w:t>The</w:t>
      </w:r>
      <w:proofErr w:type="spellEnd"/>
      <w:r w:rsidR="00A83999" w:rsidRPr="004C3B82">
        <w:rPr>
          <w:rFonts w:ascii="Calibri" w:hAnsi="Calibri" w:cs="Calibri"/>
          <w:sz w:val="28"/>
          <w:szCs w:val="28"/>
        </w:rPr>
        <w:t xml:space="preserve"> Queens Archers</w:t>
      </w:r>
      <w:r w:rsidR="00A83999" w:rsidRPr="00DD2720">
        <w:rPr>
          <w:rFonts w:cs="Tahoma"/>
          <w:color w:val="000000"/>
        </w:rPr>
        <w:t xml:space="preserve"> </w:t>
      </w:r>
      <w:r w:rsidRPr="00DB06D7">
        <w:rPr>
          <w:color w:val="000000"/>
          <w:lang w:eastAsia="ar-SA"/>
        </w:rPr>
        <w:t>CISO</w:t>
      </w:r>
    </w:p>
    <w:p w14:paraId="15A4F885"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 xml:space="preserve">Access to </w:t>
      </w:r>
      <w:r w:rsidR="007D207B" w:rsidRPr="00DB06D7">
        <w:rPr>
          <w:color w:val="000000"/>
          <w:lang w:eastAsia="ar-SA"/>
        </w:rPr>
        <w:t>The Company</w:t>
      </w:r>
      <w:r w:rsidRPr="00DB06D7">
        <w:rPr>
          <w:color w:val="000000"/>
          <w:lang w:eastAsia="ar-SA"/>
        </w:rPr>
        <w:t xml:space="preserve"> IT resources and services will be given through the provision of a unique Active Directory account and complex password.</w:t>
      </w:r>
    </w:p>
    <w:p w14:paraId="74DED01E"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 xml:space="preserve">No access to any </w:t>
      </w:r>
      <w:r w:rsidR="007D207B" w:rsidRPr="00DB06D7">
        <w:rPr>
          <w:color w:val="000000"/>
          <w:lang w:eastAsia="ar-SA"/>
        </w:rPr>
        <w:t>The Company</w:t>
      </w:r>
      <w:r w:rsidRPr="00DB06D7">
        <w:rPr>
          <w:color w:val="000000"/>
          <w:lang w:eastAsia="ar-SA"/>
        </w:rPr>
        <w:t xml:space="preserve"> IT resources and services will be provided without prior authentication and authorization of a user’s </w:t>
      </w:r>
      <w:r w:rsidR="00A83999" w:rsidRPr="004C3B82">
        <w:rPr>
          <w:rFonts w:ascii="Calibri" w:hAnsi="Calibri" w:cs="Calibri"/>
          <w:sz w:val="28"/>
          <w:szCs w:val="28"/>
        </w:rPr>
        <w:t>The Queens Experiences</w:t>
      </w:r>
      <w:r w:rsidR="00A83999" w:rsidRPr="00DD2720">
        <w:rPr>
          <w:rFonts w:cs="Tahoma"/>
          <w:color w:val="000000"/>
        </w:rPr>
        <w:t xml:space="preserve"> </w:t>
      </w:r>
      <w:r w:rsidRPr="00DB06D7">
        <w:rPr>
          <w:color w:val="000000"/>
          <w:lang w:eastAsia="ar-SA"/>
        </w:rPr>
        <w:t>Windows Active Directory account.</w:t>
      </w:r>
    </w:p>
    <w:p w14:paraId="22E30BE2"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 xml:space="preserve">Password issuing, strength requirements, changing and control will be managed through formal processes. Password length, complexity and expiration times will be controlled through Windows Active Directory Group Policy Objects. </w:t>
      </w:r>
    </w:p>
    <w:p w14:paraId="7B4B8FAD"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Access to Confidential, Restricted and Protected information will be limited to authorised persons whose job responsibilities require it, as determined by the data owner or their designated representative. Requests for access permission to be granted, changed or revoked must be made in writing.</w:t>
      </w:r>
    </w:p>
    <w:p w14:paraId="1CD3D0FE"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 xml:space="preserve">Users are expected to become familiar with and abide by </w:t>
      </w:r>
      <w:r w:rsidR="00A83999" w:rsidRPr="004C3B82">
        <w:rPr>
          <w:rFonts w:ascii="Calibri" w:hAnsi="Calibri" w:cs="Calibri"/>
          <w:sz w:val="28"/>
          <w:szCs w:val="28"/>
        </w:rPr>
        <w:t>The Queens Experiences</w:t>
      </w:r>
      <w:r w:rsidR="00A83999" w:rsidRPr="00DD2720">
        <w:rPr>
          <w:rFonts w:cs="Tahoma"/>
          <w:color w:val="000000"/>
        </w:rPr>
        <w:t xml:space="preserve"> </w:t>
      </w:r>
      <w:r w:rsidRPr="00DB06D7">
        <w:rPr>
          <w:color w:val="000000"/>
          <w:lang w:eastAsia="ar-SA"/>
        </w:rPr>
        <w:t>policies, standards and guidelines for appropriate and acceptable usage of the networks and systems.</w:t>
      </w:r>
    </w:p>
    <w:p w14:paraId="05055E8B"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Access for remote users shall be subject to authorization by IT Services and be provided in accordance with the Remote Access Policy and the Information Security Policy. No uncontrolled external access shall be permitted to any network device or networked system.</w:t>
      </w:r>
    </w:p>
    <w:p w14:paraId="3A08ABCD"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Access to data is variously and appropriately controlled according to the data classification levels described in the Information Security Management Policy.</w:t>
      </w:r>
    </w:p>
    <w:p w14:paraId="79B39EE0" w14:textId="77777777" w:rsidR="00A835A1" w:rsidRPr="00DB06D7"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 xml:space="preserve">Access control methods include logon access rights, Windows share and NTFS permissions, user account privileges, server and workstation access rights, firewall permissions, IIS </w:t>
      </w:r>
      <w:r w:rsidRPr="00DB06D7">
        <w:rPr>
          <w:color w:val="000000"/>
          <w:lang w:eastAsia="ar-SA"/>
        </w:rPr>
        <w:lastRenderedPageBreak/>
        <w:t>intranet/extranet authentication rights, SQL database rights, isolated networks and other methods as necessary.</w:t>
      </w:r>
    </w:p>
    <w:p w14:paraId="7AE2FB8C" w14:textId="77777777" w:rsidR="00A835A1" w:rsidRDefault="00A835A1" w:rsidP="002F6CD7">
      <w:pPr>
        <w:pStyle w:val="ListParagraph"/>
        <w:numPr>
          <w:ilvl w:val="0"/>
          <w:numId w:val="4"/>
        </w:numPr>
        <w:autoSpaceDE w:val="0"/>
        <w:autoSpaceDN w:val="0"/>
        <w:adjustRightInd w:val="0"/>
        <w:rPr>
          <w:color w:val="000000"/>
          <w:lang w:eastAsia="ar-SA"/>
        </w:rPr>
      </w:pPr>
      <w:r w:rsidRPr="00DB06D7">
        <w:rPr>
          <w:color w:val="000000"/>
          <w:lang w:eastAsia="ar-SA"/>
        </w:rPr>
        <w:t>A formal process shall be conducted at regular intervals by system owners and data owners in conjunction with IT Services to review users’ access rights. The review shall be logged and IT Services shall sign off the review to give authority for users’ continued access rights</w:t>
      </w:r>
    </w:p>
    <w:p w14:paraId="70D91395" w14:textId="77777777" w:rsidR="00CA5670" w:rsidRDefault="00CA5670" w:rsidP="00CA5670">
      <w:pPr>
        <w:autoSpaceDE w:val="0"/>
        <w:autoSpaceDN w:val="0"/>
        <w:adjustRightInd w:val="0"/>
        <w:rPr>
          <w:color w:val="000000"/>
          <w:lang w:eastAsia="ar-SA"/>
        </w:rPr>
      </w:pPr>
    </w:p>
    <w:p w14:paraId="52D1205B" w14:textId="77777777" w:rsidR="00CA5670" w:rsidRPr="00CA5670" w:rsidRDefault="00CA5670" w:rsidP="00CA5670">
      <w:pPr>
        <w:autoSpaceDE w:val="0"/>
        <w:autoSpaceDN w:val="0"/>
        <w:adjustRightInd w:val="0"/>
        <w:rPr>
          <w:color w:val="000000"/>
          <w:lang w:eastAsia="ar-SA"/>
        </w:rPr>
      </w:pPr>
    </w:p>
    <w:p w14:paraId="3BD32C2F" w14:textId="77777777" w:rsidR="00DF3100" w:rsidRDefault="00DF3100" w:rsidP="00DF3100">
      <w:pPr>
        <w:pStyle w:val="Heading2"/>
        <w:numPr>
          <w:ilvl w:val="0"/>
          <w:numId w:val="9"/>
        </w:numPr>
      </w:pPr>
      <w:bookmarkStart w:id="31" w:name="_Toc402524509"/>
      <w:bookmarkStart w:id="32" w:name="_Toc155607821"/>
      <w:r>
        <w:t>Wireless Policy</w:t>
      </w:r>
      <w:bookmarkEnd w:id="31"/>
      <w:bookmarkEnd w:id="32"/>
    </w:p>
    <w:p w14:paraId="2F52DAD8" w14:textId="77777777" w:rsidR="00DF3100" w:rsidRPr="00811980" w:rsidRDefault="00DF3100" w:rsidP="00DF3100">
      <w:pPr>
        <w:pStyle w:val="ListParagraph"/>
        <w:numPr>
          <w:ilvl w:val="0"/>
          <w:numId w:val="46"/>
        </w:numPr>
        <w:autoSpaceDE w:val="0"/>
        <w:autoSpaceDN w:val="0"/>
        <w:adjustRightInd w:val="0"/>
        <w:rPr>
          <w:rFonts w:cs="Tahoma"/>
          <w:color w:val="000000"/>
          <w:lang w:eastAsia="ar-SA"/>
        </w:rPr>
      </w:pPr>
      <w:r w:rsidRPr="00811980">
        <w:rPr>
          <w:rFonts w:cs="Tahoma"/>
          <w:color w:val="000000"/>
          <w:lang w:eastAsia="ar-SA"/>
        </w:rPr>
        <w:t xml:space="preserve">Installation or use of any wireless device or wireless network intended to be used to connect to any of the </w:t>
      </w:r>
      <w:proofErr w:type="spellStart"/>
      <w:r w:rsidR="00A83999" w:rsidRPr="004C3B82">
        <w:rPr>
          <w:rFonts w:ascii="Calibri" w:hAnsi="Calibri" w:cs="Calibri"/>
          <w:sz w:val="28"/>
          <w:szCs w:val="28"/>
        </w:rPr>
        <w:t>The</w:t>
      </w:r>
      <w:proofErr w:type="spellEnd"/>
      <w:r w:rsidR="00A83999" w:rsidRPr="004C3B82">
        <w:rPr>
          <w:rFonts w:ascii="Calibri" w:hAnsi="Calibri" w:cs="Calibri"/>
          <w:sz w:val="28"/>
          <w:szCs w:val="28"/>
        </w:rPr>
        <w:t xml:space="preserve"> Queens Archers</w:t>
      </w:r>
      <w:r w:rsidR="00A83999" w:rsidRPr="00DD2720">
        <w:rPr>
          <w:rFonts w:cs="Tahoma"/>
          <w:color w:val="000000"/>
        </w:rPr>
        <w:t xml:space="preserve"> </w:t>
      </w:r>
      <w:r w:rsidRPr="00811980">
        <w:rPr>
          <w:rFonts w:cs="Tahoma"/>
          <w:color w:val="000000"/>
          <w:lang w:eastAsia="ar-SA"/>
        </w:rPr>
        <w:t xml:space="preserve">networks or environments is prohibited. </w:t>
      </w:r>
    </w:p>
    <w:p w14:paraId="18A26D28" w14:textId="77777777" w:rsidR="00DF3100" w:rsidRPr="00811980" w:rsidRDefault="00DF3100" w:rsidP="00DF3100">
      <w:pPr>
        <w:pStyle w:val="ListParagraph"/>
        <w:numPr>
          <w:ilvl w:val="0"/>
          <w:numId w:val="46"/>
        </w:numPr>
        <w:autoSpaceDE w:val="0"/>
        <w:autoSpaceDN w:val="0"/>
        <w:adjustRightInd w:val="0"/>
        <w:rPr>
          <w:rFonts w:cs="Tahoma"/>
          <w:color w:val="000000"/>
          <w:lang w:eastAsia="ar-SA"/>
        </w:rPr>
      </w:pPr>
      <w:r w:rsidRPr="00811980">
        <w:rPr>
          <w:rFonts w:cs="Tahoma"/>
          <w:color w:val="000000"/>
          <w:lang w:eastAsia="ar-SA"/>
        </w:rPr>
        <w:t xml:space="preserve">A quarterly test should be run to discover any wireless access points connected to </w:t>
      </w:r>
      <w:r w:rsidR="00A83999" w:rsidRPr="004C3B82">
        <w:rPr>
          <w:rFonts w:ascii="Calibri" w:hAnsi="Calibri" w:cs="Calibri"/>
          <w:sz w:val="28"/>
          <w:szCs w:val="28"/>
        </w:rPr>
        <w:t xml:space="preserve">The Queens </w:t>
      </w:r>
      <w:proofErr w:type="gramStart"/>
      <w:r w:rsidR="00A83999" w:rsidRPr="004C3B82">
        <w:rPr>
          <w:rFonts w:ascii="Calibri" w:hAnsi="Calibri" w:cs="Calibri"/>
          <w:sz w:val="28"/>
          <w:szCs w:val="28"/>
        </w:rPr>
        <w:t>Archers</w:t>
      </w:r>
      <w:r w:rsidR="00A83999" w:rsidRPr="00DD2720">
        <w:rPr>
          <w:rFonts w:cs="Tahoma"/>
          <w:color w:val="000000"/>
        </w:rPr>
        <w:t xml:space="preserve"> </w:t>
      </w:r>
      <w:r w:rsidRPr="00811980">
        <w:rPr>
          <w:rFonts w:cs="Tahoma"/>
          <w:color w:val="000000"/>
          <w:lang w:eastAsia="ar-SA"/>
        </w:rPr>
        <w:t xml:space="preserve"> network</w:t>
      </w:r>
      <w:proofErr w:type="gramEnd"/>
    </w:p>
    <w:p w14:paraId="2A426575" w14:textId="77777777" w:rsidR="00DF3100" w:rsidRPr="00811980" w:rsidRDefault="00DF3100" w:rsidP="00DF3100">
      <w:pPr>
        <w:pStyle w:val="ListParagraph"/>
        <w:numPr>
          <w:ilvl w:val="0"/>
          <w:numId w:val="46"/>
        </w:numPr>
        <w:autoSpaceDE w:val="0"/>
        <w:autoSpaceDN w:val="0"/>
        <w:adjustRightInd w:val="0"/>
        <w:spacing w:after="0"/>
        <w:rPr>
          <w:rFonts w:cs="Tahoma"/>
          <w:color w:val="000000"/>
          <w:lang w:eastAsia="ar-SA"/>
        </w:rPr>
      </w:pPr>
      <w:r w:rsidRPr="00811980">
        <w:rPr>
          <w:rFonts w:cs="Tahoma"/>
          <w:color w:val="000000"/>
          <w:lang w:eastAsia="ar-SA"/>
        </w:rPr>
        <w:t>Usage of appropriate testing using tools like net stumbler, kismet etc. must be performed on a quarterly basis to ensure that:</w:t>
      </w:r>
    </w:p>
    <w:p w14:paraId="503B0FBF" w14:textId="77777777" w:rsidR="00DF3100" w:rsidRPr="00811980" w:rsidRDefault="00DF3100" w:rsidP="00DF3100">
      <w:pPr>
        <w:numPr>
          <w:ilvl w:val="0"/>
          <w:numId w:val="46"/>
        </w:numPr>
        <w:suppressAutoHyphens/>
        <w:spacing w:after="0" w:line="240" w:lineRule="auto"/>
        <w:jc w:val="both"/>
        <w:rPr>
          <w:rFonts w:cs="Tahoma"/>
          <w:color w:val="000000"/>
          <w:lang w:eastAsia="ar-SA"/>
        </w:rPr>
      </w:pPr>
      <w:r w:rsidRPr="00811980">
        <w:rPr>
          <w:rFonts w:cs="Tahoma"/>
          <w:color w:val="000000"/>
          <w:lang w:eastAsia="ar-SA"/>
        </w:rPr>
        <w:t>Any devices which support wireless communication remain disabled or decommissioned.</w:t>
      </w:r>
    </w:p>
    <w:p w14:paraId="04D7EEDA" w14:textId="77777777" w:rsidR="00DF3100" w:rsidRPr="003D6F06" w:rsidRDefault="00DF3100" w:rsidP="00DF3100">
      <w:pPr>
        <w:pStyle w:val="ListParagraph"/>
        <w:numPr>
          <w:ilvl w:val="0"/>
          <w:numId w:val="46"/>
        </w:numPr>
        <w:autoSpaceDE w:val="0"/>
        <w:autoSpaceDN w:val="0"/>
        <w:adjustRightInd w:val="0"/>
        <w:rPr>
          <w:rFonts w:cs="Tahoma"/>
        </w:rPr>
      </w:pPr>
      <w:r w:rsidRPr="00811980">
        <w:rPr>
          <w:rFonts w:cs="Tahoma"/>
          <w:color w:val="000000"/>
          <w:lang w:eastAsia="ar-SA"/>
        </w:rPr>
        <w:t xml:space="preserve">If any violation of the Wireless Policy is discovered as a result of the normal audit processes, the </w:t>
      </w:r>
      <w:r w:rsidRPr="00DD2720">
        <w:rPr>
          <w:rFonts w:cs="Tahoma"/>
          <w:color w:val="000000"/>
        </w:rPr>
        <w:t>security officer or any one with similar job description</w:t>
      </w:r>
      <w:r w:rsidRPr="00811980">
        <w:rPr>
          <w:rFonts w:cs="Tahoma"/>
          <w:color w:val="000000"/>
          <w:lang w:eastAsia="ar-SA"/>
        </w:rPr>
        <w:t xml:space="preserve"> has the authorisation to stop, cease, shut down, and remove the offending device immediately.</w:t>
      </w:r>
    </w:p>
    <w:p w14:paraId="6AF2DA37" w14:textId="77777777" w:rsidR="00DF3100" w:rsidRPr="003D6F06" w:rsidRDefault="00DF3100" w:rsidP="00DF3100">
      <w:pPr>
        <w:pStyle w:val="ListParagraph"/>
        <w:autoSpaceDE w:val="0"/>
        <w:autoSpaceDN w:val="0"/>
        <w:adjustRightInd w:val="0"/>
        <w:rPr>
          <w:rFonts w:cs="Tahoma"/>
        </w:rPr>
      </w:pPr>
    </w:p>
    <w:p w14:paraId="01AA5297" w14:textId="77777777" w:rsidR="00DF3100" w:rsidRPr="00DD2720" w:rsidRDefault="00DF3100" w:rsidP="00DF3100">
      <w:pPr>
        <w:pStyle w:val="ListParagraph"/>
        <w:autoSpaceDE w:val="0"/>
        <w:autoSpaceDN w:val="0"/>
        <w:adjustRightInd w:val="0"/>
        <w:rPr>
          <w:rFonts w:cs="Tahoma"/>
          <w:color w:val="000000"/>
        </w:rPr>
      </w:pPr>
      <w:r w:rsidRPr="00811980">
        <w:rPr>
          <w:rFonts w:cs="Tahoma"/>
          <w:color w:val="000000"/>
          <w:lang w:eastAsia="ar-SA"/>
        </w:rPr>
        <w:t xml:space="preserve">If the need arises to use wireless technology it should be approved by </w:t>
      </w:r>
      <w:r w:rsidR="00A83999" w:rsidRPr="004C3B82">
        <w:rPr>
          <w:rFonts w:ascii="Calibri" w:hAnsi="Calibri" w:cs="Calibri"/>
          <w:sz w:val="28"/>
          <w:szCs w:val="28"/>
        </w:rPr>
        <w:t>The Queens Experiences</w:t>
      </w:r>
      <w:r w:rsidR="00A83999" w:rsidRPr="00DD2720">
        <w:rPr>
          <w:rFonts w:cs="Tahoma"/>
          <w:color w:val="000000"/>
        </w:rPr>
        <w:t xml:space="preserve"> </w:t>
      </w:r>
      <w:r w:rsidRPr="00DD2720">
        <w:rPr>
          <w:rFonts w:cs="Tahoma"/>
          <w:color w:val="000000"/>
        </w:rPr>
        <w:t>and the following wireless standards have to be adhered to:</w:t>
      </w:r>
    </w:p>
    <w:p w14:paraId="7E2F1FD4" w14:textId="77777777" w:rsidR="00DF3100" w:rsidRPr="00DD2720" w:rsidRDefault="00DF3100" w:rsidP="00DF3100">
      <w:pPr>
        <w:pStyle w:val="ListParagraph"/>
        <w:autoSpaceDE w:val="0"/>
        <w:autoSpaceDN w:val="0"/>
        <w:adjustRightInd w:val="0"/>
        <w:rPr>
          <w:rFonts w:cs="Tahoma"/>
          <w:color w:val="000000"/>
        </w:rPr>
      </w:pPr>
    </w:p>
    <w:p w14:paraId="70E4F1F6" w14:textId="77777777" w:rsidR="00DF3100" w:rsidRPr="00811980" w:rsidRDefault="00DF3100" w:rsidP="001862AE">
      <w:pPr>
        <w:pStyle w:val="ListParagraph"/>
        <w:numPr>
          <w:ilvl w:val="0"/>
          <w:numId w:val="47"/>
        </w:numPr>
        <w:autoSpaceDE w:val="0"/>
        <w:autoSpaceDN w:val="0"/>
        <w:adjustRightInd w:val="0"/>
        <w:rPr>
          <w:rFonts w:cs="Tahoma"/>
          <w:color w:val="000000"/>
        </w:rPr>
      </w:pPr>
      <w:r w:rsidRPr="00811980">
        <w:rPr>
          <w:rFonts w:cs="Tahoma"/>
          <w:color w:val="000000"/>
        </w:rPr>
        <w:t>Default SNMP community strings and passwords, passphrases, Encryption keys/security related vendor defaults (if applicable) should be changed immediately after the installation of the device and if anyone with knowledge of these leaves the company.</w:t>
      </w:r>
    </w:p>
    <w:p w14:paraId="1A236FF8" w14:textId="77777777" w:rsidR="00DF3100" w:rsidRPr="00811980" w:rsidRDefault="00DF3100" w:rsidP="001862AE">
      <w:pPr>
        <w:pStyle w:val="ListParagraph"/>
        <w:numPr>
          <w:ilvl w:val="0"/>
          <w:numId w:val="47"/>
        </w:numPr>
        <w:autoSpaceDE w:val="0"/>
        <w:autoSpaceDN w:val="0"/>
        <w:adjustRightInd w:val="0"/>
        <w:rPr>
          <w:rFonts w:cs="Tahoma"/>
          <w:color w:val="000000"/>
        </w:rPr>
      </w:pPr>
      <w:r w:rsidRPr="00811980">
        <w:rPr>
          <w:rFonts w:cs="Tahoma"/>
          <w:color w:val="000000"/>
        </w:rPr>
        <w:t>The firmware on the wireless devices has to be updated accordingly as per vendors release schedule</w:t>
      </w:r>
    </w:p>
    <w:p w14:paraId="5C8B2B79" w14:textId="77777777" w:rsidR="001862AE" w:rsidRPr="00811980" w:rsidRDefault="001862AE" w:rsidP="001862AE">
      <w:pPr>
        <w:pStyle w:val="ListParagraph"/>
        <w:numPr>
          <w:ilvl w:val="0"/>
          <w:numId w:val="47"/>
        </w:numPr>
        <w:autoSpaceDE w:val="0"/>
        <w:autoSpaceDN w:val="0"/>
        <w:adjustRightInd w:val="0"/>
        <w:rPr>
          <w:rFonts w:cs="Tahoma"/>
          <w:color w:val="000000"/>
        </w:rPr>
      </w:pPr>
      <w:r w:rsidRPr="00811980">
        <w:rPr>
          <w:rFonts w:cs="Tahoma"/>
          <w:color w:val="000000"/>
        </w:rPr>
        <w:t>The firmware on the wireless devices must support strong encryption for authentication and transmission over wireless networks.</w:t>
      </w:r>
    </w:p>
    <w:p w14:paraId="620FAB81" w14:textId="77777777" w:rsidR="00DF3100" w:rsidRPr="00811980" w:rsidRDefault="00DF3100" w:rsidP="001862AE">
      <w:pPr>
        <w:pStyle w:val="ListParagraph"/>
        <w:numPr>
          <w:ilvl w:val="0"/>
          <w:numId w:val="47"/>
        </w:numPr>
        <w:autoSpaceDE w:val="0"/>
        <w:autoSpaceDN w:val="0"/>
        <w:adjustRightInd w:val="0"/>
        <w:rPr>
          <w:rFonts w:cs="Tahoma"/>
          <w:color w:val="000000"/>
        </w:rPr>
      </w:pPr>
      <w:r w:rsidRPr="00811980">
        <w:rPr>
          <w:rFonts w:cs="Tahoma"/>
          <w:color w:val="000000"/>
        </w:rPr>
        <w:t>Any other security related wireless vendor defaults should be changed if applicable.</w:t>
      </w:r>
    </w:p>
    <w:p w14:paraId="0E3358F2" w14:textId="77777777" w:rsidR="001862AE" w:rsidRPr="00811980" w:rsidRDefault="001862AE" w:rsidP="001862AE">
      <w:pPr>
        <w:pStyle w:val="ListParagraph"/>
        <w:numPr>
          <w:ilvl w:val="0"/>
          <w:numId w:val="47"/>
        </w:numPr>
        <w:autoSpaceDE w:val="0"/>
        <w:autoSpaceDN w:val="0"/>
        <w:adjustRightInd w:val="0"/>
        <w:rPr>
          <w:rFonts w:cs="Tahoma"/>
          <w:color w:val="000000"/>
        </w:rPr>
      </w:pPr>
      <w:r w:rsidRPr="00811980">
        <w:rPr>
          <w:rFonts w:cs="Tahoma"/>
          <w:color w:val="000000"/>
        </w:rPr>
        <w:t>Wireless networks must implement industry best practices (IEEE 802.11i) and strong encryption for authentication and transmission of cardholder data.</w:t>
      </w:r>
    </w:p>
    <w:p w14:paraId="62E7F0A9" w14:textId="77777777" w:rsidR="00741F8A" w:rsidRPr="00811980" w:rsidRDefault="00741F8A" w:rsidP="001862AE">
      <w:pPr>
        <w:pStyle w:val="ListParagraph"/>
        <w:numPr>
          <w:ilvl w:val="0"/>
          <w:numId w:val="47"/>
        </w:numPr>
        <w:autoSpaceDE w:val="0"/>
        <w:autoSpaceDN w:val="0"/>
        <w:adjustRightInd w:val="0"/>
        <w:rPr>
          <w:rFonts w:cs="Tahoma"/>
          <w:color w:val="000000"/>
        </w:rPr>
      </w:pPr>
      <w:r w:rsidRPr="00811980">
        <w:rPr>
          <w:rFonts w:cs="Tahoma"/>
          <w:color w:val="000000"/>
        </w:rPr>
        <w:t>An Inventory of authorized access points along with a business justification must be maintained. (Update Appendix B)</w:t>
      </w:r>
    </w:p>
    <w:p w14:paraId="77087ECC" w14:textId="77777777" w:rsidR="007808C9" w:rsidRDefault="007808C9" w:rsidP="007808C9">
      <w:pPr>
        <w:pStyle w:val="Heading2"/>
        <w:numPr>
          <w:ilvl w:val="0"/>
          <w:numId w:val="9"/>
        </w:numPr>
      </w:pPr>
      <w:bookmarkStart w:id="33" w:name="_Toc155607822"/>
      <w:r>
        <w:t>Encryption Policy</w:t>
      </w:r>
      <w:bookmarkEnd w:id="33"/>
    </w:p>
    <w:p w14:paraId="1BF55E89" w14:textId="77777777" w:rsidR="009226C9" w:rsidRDefault="007808C9" w:rsidP="004334EF">
      <w:pPr>
        <w:pStyle w:val="ListParagraph"/>
        <w:numPr>
          <w:ilvl w:val="0"/>
          <w:numId w:val="46"/>
        </w:numPr>
        <w:autoSpaceDE w:val="0"/>
        <w:autoSpaceDN w:val="0"/>
        <w:adjustRightInd w:val="0"/>
        <w:rPr>
          <w:color w:val="000000"/>
          <w:lang w:eastAsia="ar-SA"/>
        </w:rPr>
      </w:pPr>
      <w:r>
        <w:rPr>
          <w:color w:val="000000"/>
          <w:lang w:eastAsia="ar-SA"/>
        </w:rPr>
        <w:t>Cardholder Data (CHD) must be rendered unreadable when stored</w:t>
      </w:r>
      <w:r w:rsidR="004334EF">
        <w:rPr>
          <w:color w:val="000000"/>
          <w:lang w:eastAsia="ar-SA"/>
        </w:rPr>
        <w:t xml:space="preserve"> and use strong encryption such as AES 256</w:t>
      </w:r>
      <w:r w:rsidR="009226C9">
        <w:rPr>
          <w:color w:val="000000"/>
          <w:lang w:eastAsia="ar-SA"/>
        </w:rPr>
        <w:t xml:space="preserve"> or Triple DES 168-bit encryption and associated key management.</w:t>
      </w:r>
    </w:p>
    <w:p w14:paraId="2F385C27" w14:textId="77777777" w:rsidR="006143E9" w:rsidRDefault="00AC1435" w:rsidP="004334EF">
      <w:pPr>
        <w:pStyle w:val="ListParagraph"/>
        <w:numPr>
          <w:ilvl w:val="0"/>
          <w:numId w:val="46"/>
        </w:numPr>
        <w:autoSpaceDE w:val="0"/>
        <w:autoSpaceDN w:val="0"/>
        <w:adjustRightInd w:val="0"/>
        <w:rPr>
          <w:color w:val="000000"/>
          <w:lang w:eastAsia="ar-SA"/>
        </w:rPr>
      </w:pPr>
      <w:r>
        <w:rPr>
          <w:color w:val="000000"/>
          <w:lang w:eastAsia="ar-SA"/>
        </w:rPr>
        <w:t xml:space="preserve">Encryption keys </w:t>
      </w:r>
      <w:r w:rsidR="004563FE">
        <w:rPr>
          <w:color w:val="000000"/>
          <w:lang w:eastAsia="ar-SA"/>
        </w:rPr>
        <w:t>m</w:t>
      </w:r>
      <w:r>
        <w:rPr>
          <w:color w:val="000000"/>
          <w:lang w:eastAsia="ar-SA"/>
        </w:rPr>
        <w:t>ust</w:t>
      </w:r>
      <w:r w:rsidR="004563FE">
        <w:rPr>
          <w:color w:val="000000"/>
          <w:lang w:eastAsia="ar-SA"/>
        </w:rPr>
        <w:t xml:space="preserve"> be handled according to the following</w:t>
      </w:r>
      <w:r>
        <w:rPr>
          <w:color w:val="000000"/>
          <w:lang w:eastAsia="ar-SA"/>
        </w:rPr>
        <w:t>:</w:t>
      </w:r>
    </w:p>
    <w:p w14:paraId="2034085B" w14:textId="77777777" w:rsidR="004563FE" w:rsidRDefault="004563FE" w:rsidP="004563FE">
      <w:pPr>
        <w:pStyle w:val="ListParagraph"/>
        <w:numPr>
          <w:ilvl w:val="1"/>
          <w:numId w:val="46"/>
        </w:numPr>
        <w:autoSpaceDE w:val="0"/>
        <w:autoSpaceDN w:val="0"/>
        <w:adjustRightInd w:val="0"/>
        <w:rPr>
          <w:color w:val="000000"/>
          <w:lang w:eastAsia="ar-SA"/>
        </w:rPr>
      </w:pPr>
      <w:r>
        <w:rPr>
          <w:color w:val="000000"/>
          <w:lang w:eastAsia="ar-SA"/>
        </w:rPr>
        <w:lastRenderedPageBreak/>
        <w:t>Ro</w:t>
      </w:r>
      <w:r w:rsidR="001F657F">
        <w:rPr>
          <w:color w:val="000000"/>
          <w:lang w:eastAsia="ar-SA"/>
        </w:rPr>
        <w:t>t</w:t>
      </w:r>
      <w:r>
        <w:rPr>
          <w:color w:val="000000"/>
          <w:lang w:eastAsia="ar-SA"/>
        </w:rPr>
        <w:t xml:space="preserve">ated </w:t>
      </w:r>
      <w:r w:rsidR="001F657F">
        <w:rPr>
          <w:color w:val="000000"/>
          <w:lang w:eastAsia="ar-SA"/>
        </w:rPr>
        <w:t>annually</w:t>
      </w:r>
    </w:p>
    <w:p w14:paraId="073149C7" w14:textId="77777777" w:rsidR="001F657F" w:rsidRDefault="001F657F" w:rsidP="004563FE">
      <w:pPr>
        <w:pStyle w:val="ListParagraph"/>
        <w:numPr>
          <w:ilvl w:val="1"/>
          <w:numId w:val="46"/>
        </w:numPr>
        <w:autoSpaceDE w:val="0"/>
        <w:autoSpaceDN w:val="0"/>
        <w:adjustRightInd w:val="0"/>
        <w:rPr>
          <w:color w:val="000000"/>
          <w:lang w:eastAsia="ar-SA"/>
        </w:rPr>
      </w:pPr>
      <w:r>
        <w:rPr>
          <w:color w:val="000000"/>
          <w:lang w:eastAsia="ar-SA"/>
        </w:rPr>
        <w:t>Data encryption keys</w:t>
      </w:r>
      <w:r w:rsidR="008F6B7D">
        <w:rPr>
          <w:color w:val="000000"/>
          <w:lang w:eastAsia="ar-SA"/>
        </w:rPr>
        <w:t xml:space="preserve"> (DEK)</w:t>
      </w:r>
      <w:r>
        <w:rPr>
          <w:color w:val="000000"/>
          <w:lang w:eastAsia="ar-SA"/>
        </w:rPr>
        <w:t xml:space="preserve"> </w:t>
      </w:r>
      <w:r w:rsidR="008F6B7D">
        <w:rPr>
          <w:color w:val="000000"/>
          <w:lang w:eastAsia="ar-SA"/>
        </w:rPr>
        <w:t>must be protected when stored</w:t>
      </w:r>
      <w:r w:rsidR="00316B28">
        <w:rPr>
          <w:color w:val="000000"/>
          <w:lang w:eastAsia="ar-SA"/>
        </w:rPr>
        <w:t xml:space="preserve"> either within </w:t>
      </w:r>
      <w:proofErr w:type="gramStart"/>
      <w:r w:rsidR="00316B28">
        <w:rPr>
          <w:color w:val="000000"/>
          <w:lang w:eastAsia="ar-SA"/>
        </w:rPr>
        <w:t>an</w:t>
      </w:r>
      <w:proofErr w:type="gramEnd"/>
      <w:r w:rsidR="00316B28">
        <w:rPr>
          <w:color w:val="000000"/>
          <w:lang w:eastAsia="ar-SA"/>
        </w:rPr>
        <w:t xml:space="preserve"> Secure Cryptographic Device (SCD) or encrypted using a Key Encryption Key.</w:t>
      </w:r>
    </w:p>
    <w:p w14:paraId="08E80C0C" w14:textId="77777777" w:rsidR="008475EE" w:rsidRDefault="008475EE" w:rsidP="004563FE">
      <w:pPr>
        <w:pStyle w:val="ListParagraph"/>
        <w:numPr>
          <w:ilvl w:val="1"/>
          <w:numId w:val="46"/>
        </w:numPr>
        <w:autoSpaceDE w:val="0"/>
        <w:autoSpaceDN w:val="0"/>
        <w:adjustRightInd w:val="0"/>
        <w:rPr>
          <w:color w:val="000000"/>
          <w:lang w:eastAsia="ar-SA"/>
        </w:rPr>
      </w:pPr>
      <w:r>
        <w:rPr>
          <w:color w:val="000000"/>
          <w:lang w:eastAsia="ar-SA"/>
        </w:rPr>
        <w:t>DEK and KEK are not to be stored together.</w:t>
      </w:r>
    </w:p>
    <w:p w14:paraId="4922D70A" w14:textId="77777777" w:rsidR="008475EE" w:rsidRDefault="00085DC6" w:rsidP="0079163D">
      <w:pPr>
        <w:pStyle w:val="ListParagraph"/>
        <w:numPr>
          <w:ilvl w:val="1"/>
          <w:numId w:val="46"/>
        </w:numPr>
        <w:autoSpaceDE w:val="0"/>
        <w:autoSpaceDN w:val="0"/>
        <w:adjustRightInd w:val="0"/>
        <w:rPr>
          <w:color w:val="000000"/>
          <w:lang w:eastAsia="ar-SA"/>
        </w:rPr>
      </w:pPr>
      <w:r>
        <w:rPr>
          <w:color w:val="000000"/>
          <w:lang w:eastAsia="ar-SA"/>
        </w:rPr>
        <w:t>Keys</w:t>
      </w:r>
      <w:r w:rsidR="00DA77F1">
        <w:rPr>
          <w:color w:val="000000"/>
          <w:lang w:eastAsia="ar-SA"/>
        </w:rPr>
        <w:t xml:space="preserve"> and key components</w:t>
      </w:r>
      <w:r>
        <w:rPr>
          <w:color w:val="000000"/>
          <w:lang w:eastAsia="ar-SA"/>
        </w:rPr>
        <w:t xml:space="preserve"> must be handled so that separation of duties and </w:t>
      </w:r>
      <w:r w:rsidR="00191267">
        <w:rPr>
          <w:color w:val="000000"/>
          <w:lang w:eastAsia="ar-SA"/>
        </w:rPr>
        <w:t>split kno</w:t>
      </w:r>
      <w:r w:rsidR="00DA77F1">
        <w:rPr>
          <w:color w:val="000000"/>
          <w:lang w:eastAsia="ar-SA"/>
        </w:rPr>
        <w:t>wledge are maintained</w:t>
      </w:r>
    </w:p>
    <w:p w14:paraId="58A07AB1" w14:textId="77777777" w:rsidR="0013221F" w:rsidRDefault="0013221F">
      <w:pPr>
        <w:pStyle w:val="Default"/>
        <w:pageBreakBefore/>
        <w:rPr>
          <w:rFonts w:ascii="Cambria" w:hAnsi="Cambria" w:cs="Cambria"/>
          <w:color w:val="365F91"/>
          <w:sz w:val="28"/>
          <w:szCs w:val="28"/>
        </w:rPr>
      </w:pPr>
      <w:bookmarkStart w:id="34" w:name="_Toc155607823"/>
      <w:r w:rsidRPr="00A800C5">
        <w:rPr>
          <w:rStyle w:val="Heading2Char"/>
        </w:rPr>
        <w:lastRenderedPageBreak/>
        <w:t>Appendix A</w:t>
      </w:r>
      <w:bookmarkEnd w:id="34"/>
      <w:r>
        <w:rPr>
          <w:rFonts w:ascii="Cambria" w:hAnsi="Cambria" w:cs="Cambria"/>
          <w:b/>
          <w:bCs/>
          <w:color w:val="365F91"/>
          <w:sz w:val="28"/>
          <w:szCs w:val="28"/>
        </w:rPr>
        <w:t xml:space="preserve"> – Agreement to Comply </w:t>
      </w:r>
      <w:r w:rsidR="00C82F5C">
        <w:rPr>
          <w:rFonts w:ascii="Cambria" w:hAnsi="Cambria" w:cs="Cambria"/>
          <w:b/>
          <w:bCs/>
          <w:color w:val="365F91"/>
          <w:sz w:val="28"/>
          <w:szCs w:val="28"/>
        </w:rPr>
        <w:t xml:space="preserve">Form </w:t>
      </w:r>
      <w:r w:rsidR="00A800C5">
        <w:rPr>
          <w:rFonts w:ascii="Cambria" w:hAnsi="Cambria" w:cs="Cambria"/>
          <w:color w:val="365F91"/>
          <w:sz w:val="28"/>
          <w:szCs w:val="28"/>
        </w:rPr>
        <w:t>–</w:t>
      </w:r>
      <w:r w:rsidR="00C82F5C">
        <w:rPr>
          <w:rFonts w:ascii="Cambria" w:hAnsi="Cambria" w:cs="Cambria"/>
          <w:color w:val="365F91"/>
          <w:sz w:val="28"/>
          <w:szCs w:val="28"/>
        </w:rPr>
        <w:t xml:space="preserve"> </w:t>
      </w:r>
      <w:r>
        <w:rPr>
          <w:rFonts w:ascii="Cambria" w:hAnsi="Cambria" w:cs="Cambria"/>
          <w:b/>
          <w:bCs/>
          <w:color w:val="365F91"/>
          <w:sz w:val="28"/>
          <w:szCs w:val="28"/>
        </w:rPr>
        <w:t xml:space="preserve">Agreement to Comply </w:t>
      </w:r>
      <w:proofErr w:type="gramStart"/>
      <w:r>
        <w:rPr>
          <w:rFonts w:ascii="Cambria" w:hAnsi="Cambria" w:cs="Cambria"/>
          <w:b/>
          <w:bCs/>
          <w:color w:val="365F91"/>
          <w:sz w:val="28"/>
          <w:szCs w:val="28"/>
        </w:rPr>
        <w:t>With</w:t>
      </w:r>
      <w:proofErr w:type="gramEnd"/>
      <w:r>
        <w:rPr>
          <w:rFonts w:ascii="Cambria" w:hAnsi="Cambria" w:cs="Cambria"/>
          <w:b/>
          <w:bCs/>
          <w:color w:val="365F91"/>
          <w:sz w:val="28"/>
          <w:szCs w:val="28"/>
        </w:rPr>
        <w:t xml:space="preserve"> Information Security Policies  </w:t>
      </w:r>
    </w:p>
    <w:p w14:paraId="1F8FACE6" w14:textId="77777777" w:rsidR="0013221F" w:rsidRDefault="0013221F">
      <w:pPr>
        <w:pStyle w:val="Default"/>
        <w:rPr>
          <w:rFonts w:ascii="Times New Roman" w:hAnsi="Times New Roman" w:cs="Times New Roman"/>
          <w:sz w:val="18"/>
          <w:szCs w:val="18"/>
        </w:rPr>
      </w:pPr>
      <w:r>
        <w:rPr>
          <w:rFonts w:ascii="Times New Roman" w:hAnsi="Times New Roman" w:cs="Times New Roman"/>
          <w:sz w:val="18"/>
          <w:szCs w:val="18"/>
        </w:rPr>
        <w:t xml:space="preserve"> </w:t>
      </w:r>
    </w:p>
    <w:p w14:paraId="65E8A9CD" w14:textId="77777777" w:rsidR="00C82F5C" w:rsidRDefault="00C82F5C">
      <w:pPr>
        <w:pStyle w:val="Default"/>
        <w:rPr>
          <w:rFonts w:ascii="Times New Roman" w:hAnsi="Times New Roman" w:cs="Times New Roman"/>
          <w:sz w:val="18"/>
          <w:szCs w:val="18"/>
        </w:rPr>
      </w:pPr>
    </w:p>
    <w:p w14:paraId="29C70ACB" w14:textId="77777777" w:rsidR="0013221F" w:rsidRDefault="0013221F">
      <w:pPr>
        <w:pStyle w:val="Default"/>
        <w:rPr>
          <w:rFonts w:ascii="Times New Roman" w:hAnsi="Times New Roman" w:cs="Times New Roman"/>
          <w:sz w:val="18"/>
          <w:szCs w:val="18"/>
        </w:rPr>
      </w:pPr>
      <w:r>
        <w:rPr>
          <w:rFonts w:ascii="Times New Roman" w:hAnsi="Times New Roman" w:cs="Times New Roman"/>
          <w:sz w:val="18"/>
          <w:szCs w:val="18"/>
        </w:rPr>
        <w:t xml:space="preserve"> </w:t>
      </w:r>
    </w:p>
    <w:p w14:paraId="53F5E81C" w14:textId="77777777" w:rsidR="0013221F" w:rsidRDefault="0013221F">
      <w:pPr>
        <w:pStyle w:val="Default"/>
        <w:rPr>
          <w:rFonts w:ascii="Times New Roman" w:hAnsi="Times New Roman" w:cs="Times New Roman"/>
          <w:sz w:val="18"/>
          <w:szCs w:val="18"/>
        </w:rPr>
      </w:pPr>
      <w:r>
        <w:rPr>
          <w:rFonts w:ascii="Times New Roman" w:hAnsi="Times New Roman" w:cs="Times New Roman"/>
          <w:sz w:val="18"/>
          <w:szCs w:val="18"/>
        </w:rPr>
        <w:t>____</w:t>
      </w:r>
      <w:r w:rsidR="00A83999">
        <w:rPr>
          <w:rFonts w:ascii="Times New Roman" w:hAnsi="Times New Roman" w:cs="Times New Roman"/>
          <w:sz w:val="18"/>
          <w:szCs w:val="18"/>
        </w:rPr>
        <w:t>Lee Richards</w:t>
      </w:r>
      <w:r>
        <w:rPr>
          <w:rFonts w:ascii="Times New Roman" w:hAnsi="Times New Roman" w:cs="Times New Roman"/>
          <w:sz w:val="18"/>
          <w:szCs w:val="18"/>
        </w:rPr>
        <w:t xml:space="preserve">____________________ </w:t>
      </w:r>
    </w:p>
    <w:p w14:paraId="1BD65643" w14:textId="77777777" w:rsidR="0013221F" w:rsidRDefault="0013221F">
      <w:pPr>
        <w:pStyle w:val="Default"/>
        <w:rPr>
          <w:rFonts w:ascii="Times New Roman" w:hAnsi="Times New Roman" w:cs="Times New Roman"/>
          <w:sz w:val="18"/>
          <w:szCs w:val="18"/>
        </w:rPr>
      </w:pPr>
      <w:r>
        <w:rPr>
          <w:rFonts w:ascii="Times New Roman" w:hAnsi="Times New Roman" w:cs="Times New Roman"/>
          <w:b/>
          <w:bCs/>
          <w:sz w:val="18"/>
          <w:szCs w:val="18"/>
        </w:rPr>
        <w:t xml:space="preserve">Employee Name (printed)  </w:t>
      </w:r>
    </w:p>
    <w:p w14:paraId="08B804E3" w14:textId="77777777" w:rsidR="0013221F" w:rsidRDefault="0013221F">
      <w:pPr>
        <w:pStyle w:val="Default"/>
        <w:rPr>
          <w:rFonts w:ascii="Times New Roman" w:hAnsi="Times New Roman" w:cs="Times New Roman"/>
          <w:sz w:val="18"/>
          <w:szCs w:val="18"/>
        </w:rPr>
      </w:pPr>
      <w:r>
        <w:rPr>
          <w:rFonts w:ascii="Times New Roman" w:hAnsi="Times New Roman" w:cs="Times New Roman"/>
          <w:sz w:val="18"/>
          <w:szCs w:val="18"/>
        </w:rPr>
        <w:t xml:space="preserve"> </w:t>
      </w:r>
    </w:p>
    <w:p w14:paraId="16A022F4" w14:textId="77777777" w:rsidR="0013221F" w:rsidRDefault="0013221F">
      <w:pPr>
        <w:pStyle w:val="Default"/>
        <w:rPr>
          <w:sz w:val="23"/>
          <w:szCs w:val="23"/>
        </w:rPr>
      </w:pPr>
      <w:r>
        <w:rPr>
          <w:sz w:val="23"/>
          <w:szCs w:val="23"/>
        </w:rPr>
        <w:t>_</w:t>
      </w:r>
      <w:r w:rsidR="00A83999">
        <w:rPr>
          <w:sz w:val="23"/>
          <w:szCs w:val="23"/>
        </w:rPr>
        <w:t>CEO</w:t>
      </w:r>
      <w:r>
        <w:rPr>
          <w:sz w:val="23"/>
          <w:szCs w:val="23"/>
        </w:rPr>
        <w:t xml:space="preserve">_______________ </w:t>
      </w:r>
    </w:p>
    <w:p w14:paraId="18699DBF" w14:textId="77777777" w:rsidR="0013221F" w:rsidRDefault="0013221F">
      <w:pPr>
        <w:pStyle w:val="Default"/>
        <w:rPr>
          <w:rFonts w:ascii="Times New Roman" w:hAnsi="Times New Roman" w:cs="Times New Roman"/>
          <w:sz w:val="18"/>
          <w:szCs w:val="18"/>
        </w:rPr>
      </w:pPr>
      <w:r>
        <w:rPr>
          <w:rFonts w:ascii="Times New Roman" w:hAnsi="Times New Roman" w:cs="Times New Roman"/>
          <w:b/>
          <w:bCs/>
          <w:sz w:val="18"/>
          <w:szCs w:val="18"/>
        </w:rPr>
        <w:t xml:space="preserve">Department  </w:t>
      </w:r>
    </w:p>
    <w:p w14:paraId="26D55738" w14:textId="77777777" w:rsidR="0013221F" w:rsidRDefault="0013221F">
      <w:pPr>
        <w:pStyle w:val="Default"/>
        <w:rPr>
          <w:rFonts w:ascii="Times New Roman" w:hAnsi="Times New Roman" w:cs="Times New Roman"/>
          <w:sz w:val="18"/>
          <w:szCs w:val="18"/>
        </w:rPr>
      </w:pPr>
      <w:r>
        <w:rPr>
          <w:rFonts w:ascii="Times New Roman" w:hAnsi="Times New Roman" w:cs="Times New Roman"/>
          <w:sz w:val="18"/>
          <w:szCs w:val="18"/>
        </w:rPr>
        <w:t xml:space="preserve"> </w:t>
      </w:r>
    </w:p>
    <w:p w14:paraId="617FC6F9" w14:textId="77777777" w:rsidR="0013221F" w:rsidRPr="00DD2720" w:rsidRDefault="0013221F" w:rsidP="00C82F5C">
      <w:pPr>
        <w:pStyle w:val="Default"/>
        <w:jc w:val="both"/>
        <w:rPr>
          <w:rFonts w:ascii="Tahoma" w:hAnsi="Tahoma" w:cs="Tahoma"/>
          <w:sz w:val="22"/>
          <w:szCs w:val="22"/>
        </w:rPr>
      </w:pPr>
      <w:r w:rsidRPr="00DD2720">
        <w:rPr>
          <w:rFonts w:ascii="Tahoma" w:hAnsi="Tahoma" w:cs="Tahoma"/>
          <w:sz w:val="22"/>
          <w:szCs w:val="22"/>
        </w:rPr>
        <w:t xml:space="preserve">I agree to take all reasonable precautions to assure that company internal information, or information that has been entrusted to </w:t>
      </w:r>
      <w:r w:rsidR="007D207B" w:rsidRPr="00DD2720">
        <w:rPr>
          <w:rFonts w:ascii="Tahoma" w:hAnsi="Tahoma" w:cs="Tahoma"/>
          <w:sz w:val="22"/>
          <w:szCs w:val="22"/>
        </w:rPr>
        <w:t>the Company</w:t>
      </w:r>
      <w:r w:rsidRPr="00DD2720">
        <w:rPr>
          <w:rFonts w:ascii="Tahoma" w:hAnsi="Tahoma" w:cs="Tahoma"/>
          <w:sz w:val="22"/>
          <w:szCs w:val="22"/>
        </w:rPr>
        <w:t xml:space="preserve"> by third parties such as customers, will not be disclosed to unauthorised persons. At the end of my employment or contract with </w:t>
      </w:r>
      <w:r w:rsidR="007D207B" w:rsidRPr="00DD2720">
        <w:rPr>
          <w:rFonts w:ascii="Tahoma" w:hAnsi="Tahoma" w:cs="Tahoma"/>
          <w:sz w:val="22"/>
          <w:szCs w:val="22"/>
        </w:rPr>
        <w:t>the Company</w:t>
      </w:r>
      <w:r w:rsidRPr="00DD2720">
        <w:rPr>
          <w:rFonts w:ascii="Tahoma" w:hAnsi="Tahoma" w:cs="Tahoma"/>
          <w:sz w:val="22"/>
          <w:szCs w:val="22"/>
        </w:rPr>
        <w:t xml:space="preserve">, I agree to return all information to which I have had access as a result of my position. I understand that I am not authorised to use sensitive information for my own purposes, nor am I at liberty to provide this information to third parties without the express written consent of the internal manager who is the designated information owner.  </w:t>
      </w:r>
    </w:p>
    <w:p w14:paraId="7E01312B" w14:textId="77777777" w:rsidR="0013221F" w:rsidRPr="00DD2720" w:rsidRDefault="0013221F" w:rsidP="00C82F5C">
      <w:pPr>
        <w:pStyle w:val="Default"/>
        <w:jc w:val="both"/>
        <w:rPr>
          <w:rFonts w:ascii="Tahoma" w:hAnsi="Tahoma" w:cs="Tahoma"/>
          <w:sz w:val="22"/>
          <w:szCs w:val="22"/>
        </w:rPr>
      </w:pPr>
      <w:r w:rsidRPr="00DD2720">
        <w:rPr>
          <w:rFonts w:ascii="Tahoma" w:hAnsi="Tahoma" w:cs="Tahoma"/>
          <w:sz w:val="22"/>
          <w:szCs w:val="22"/>
        </w:rPr>
        <w:t xml:space="preserve">I have access to a copy of the Information Security Policies, I have read and understand these policies, and I understand how it impacts my job. As a condition of continued employment, I agree to abide by the policies and other requirements found in </w:t>
      </w:r>
      <w:r w:rsidR="007D207B" w:rsidRPr="00DD2720">
        <w:rPr>
          <w:rFonts w:ascii="Tahoma" w:hAnsi="Tahoma" w:cs="Tahoma"/>
          <w:sz w:val="22"/>
          <w:szCs w:val="22"/>
        </w:rPr>
        <w:t>the Company</w:t>
      </w:r>
      <w:r w:rsidRPr="00DD2720">
        <w:rPr>
          <w:rFonts w:ascii="Tahoma" w:hAnsi="Tahoma" w:cs="Tahoma"/>
          <w:sz w:val="22"/>
          <w:szCs w:val="22"/>
        </w:rPr>
        <w:t xml:space="preserve"> security policy. I understand that non-compliance will be cause for disciplinary action up to and including dismissal, and perhaps criminal and/or civil penalties.  </w:t>
      </w:r>
    </w:p>
    <w:p w14:paraId="0EC84259" w14:textId="77777777" w:rsidR="0013221F" w:rsidRPr="00DD2720" w:rsidRDefault="0013221F" w:rsidP="00C82F5C">
      <w:pPr>
        <w:pStyle w:val="Default"/>
        <w:jc w:val="both"/>
        <w:rPr>
          <w:rFonts w:ascii="Tahoma" w:hAnsi="Tahoma" w:cs="Tahoma"/>
          <w:sz w:val="22"/>
          <w:szCs w:val="22"/>
        </w:rPr>
      </w:pPr>
      <w:r w:rsidRPr="00DD2720">
        <w:rPr>
          <w:rFonts w:ascii="Tahoma" w:hAnsi="Tahoma" w:cs="Tahoma"/>
          <w:sz w:val="22"/>
          <w:szCs w:val="22"/>
        </w:rPr>
        <w:t xml:space="preserve">I also agree to promptly report all violations or suspected violations of information security policies to the designated security officer.  </w:t>
      </w:r>
    </w:p>
    <w:p w14:paraId="33A61066" w14:textId="77777777" w:rsidR="0013221F" w:rsidRDefault="0013221F">
      <w:pPr>
        <w:pStyle w:val="Default"/>
        <w:rPr>
          <w:rFonts w:ascii="Times New Roman" w:hAnsi="Times New Roman" w:cs="Times New Roman"/>
          <w:sz w:val="18"/>
          <w:szCs w:val="18"/>
        </w:rPr>
      </w:pPr>
      <w:r>
        <w:rPr>
          <w:rFonts w:ascii="Times New Roman" w:hAnsi="Times New Roman" w:cs="Times New Roman"/>
          <w:sz w:val="18"/>
          <w:szCs w:val="18"/>
        </w:rPr>
        <w:t xml:space="preserve"> </w:t>
      </w:r>
    </w:p>
    <w:p w14:paraId="04CFD826" w14:textId="77777777" w:rsidR="00A800C5" w:rsidRDefault="00A800C5">
      <w:pPr>
        <w:pStyle w:val="Default"/>
        <w:rPr>
          <w:rFonts w:ascii="Times New Roman" w:hAnsi="Times New Roman" w:cs="Times New Roman"/>
          <w:sz w:val="18"/>
          <w:szCs w:val="18"/>
        </w:rPr>
      </w:pPr>
    </w:p>
    <w:p w14:paraId="34A3DB09" w14:textId="77777777" w:rsidR="00A800C5" w:rsidRDefault="00A800C5">
      <w:pPr>
        <w:pStyle w:val="Default"/>
        <w:rPr>
          <w:rFonts w:ascii="Times New Roman" w:hAnsi="Times New Roman" w:cs="Times New Roman"/>
          <w:sz w:val="18"/>
          <w:szCs w:val="18"/>
        </w:rPr>
      </w:pPr>
    </w:p>
    <w:p w14:paraId="0D16A8B6" w14:textId="77777777" w:rsidR="0013221F" w:rsidRDefault="0013221F">
      <w:pPr>
        <w:pStyle w:val="Default"/>
        <w:rPr>
          <w:rFonts w:ascii="Times New Roman" w:hAnsi="Times New Roman" w:cs="Times New Roman"/>
          <w:sz w:val="18"/>
          <w:szCs w:val="18"/>
        </w:rPr>
      </w:pPr>
      <w:r>
        <w:rPr>
          <w:rFonts w:ascii="Times New Roman" w:hAnsi="Times New Roman" w:cs="Times New Roman"/>
          <w:sz w:val="18"/>
          <w:szCs w:val="18"/>
        </w:rPr>
        <w:t xml:space="preserve"> </w:t>
      </w:r>
      <w:r w:rsidR="00A83999">
        <w:rPr>
          <w:rFonts w:ascii="Times New Roman" w:hAnsi="Times New Roman" w:cs="Times New Roman"/>
          <w:sz w:val="18"/>
          <w:szCs w:val="18"/>
        </w:rPr>
        <w:t>L Richards</w:t>
      </w:r>
    </w:p>
    <w:p w14:paraId="395309B0" w14:textId="77777777" w:rsidR="0013221F" w:rsidRDefault="0013221F">
      <w:pPr>
        <w:pStyle w:val="Default"/>
        <w:rPr>
          <w:rFonts w:ascii="Times New Roman" w:hAnsi="Times New Roman" w:cs="Times New Roman"/>
          <w:sz w:val="18"/>
          <w:szCs w:val="18"/>
        </w:rPr>
      </w:pPr>
      <w:r>
        <w:rPr>
          <w:rFonts w:ascii="Times New Roman" w:hAnsi="Times New Roman" w:cs="Times New Roman"/>
          <w:sz w:val="18"/>
          <w:szCs w:val="18"/>
        </w:rPr>
        <w:t xml:space="preserve">________________________ </w:t>
      </w:r>
    </w:p>
    <w:p w14:paraId="41A767EC" w14:textId="77777777" w:rsidR="0013221F" w:rsidRDefault="0013221F">
      <w:pPr>
        <w:pStyle w:val="Default"/>
        <w:rPr>
          <w:b/>
          <w:bCs/>
          <w:sz w:val="23"/>
          <w:szCs w:val="23"/>
        </w:rPr>
      </w:pPr>
      <w:r>
        <w:rPr>
          <w:rFonts w:ascii="Times New Roman" w:hAnsi="Times New Roman" w:cs="Times New Roman"/>
          <w:b/>
          <w:bCs/>
          <w:sz w:val="18"/>
          <w:szCs w:val="18"/>
        </w:rPr>
        <w:t xml:space="preserve">Employee Signature </w:t>
      </w:r>
      <w:r>
        <w:rPr>
          <w:b/>
          <w:bCs/>
          <w:sz w:val="23"/>
          <w:szCs w:val="23"/>
        </w:rPr>
        <w:t xml:space="preserve"> </w:t>
      </w:r>
    </w:p>
    <w:p w14:paraId="4E4AB169" w14:textId="77777777" w:rsidR="009442C0" w:rsidRDefault="009442C0">
      <w:pPr>
        <w:pStyle w:val="Default"/>
        <w:rPr>
          <w:b/>
          <w:bCs/>
          <w:sz w:val="23"/>
          <w:szCs w:val="23"/>
        </w:rPr>
      </w:pPr>
    </w:p>
    <w:p w14:paraId="2284D978" w14:textId="77777777" w:rsidR="009442C0" w:rsidRDefault="009442C0">
      <w:pPr>
        <w:pStyle w:val="Default"/>
        <w:rPr>
          <w:b/>
          <w:bCs/>
          <w:sz w:val="23"/>
          <w:szCs w:val="23"/>
        </w:rPr>
      </w:pPr>
    </w:p>
    <w:p w14:paraId="5D979FA4" w14:textId="77777777" w:rsidR="009442C0" w:rsidRDefault="009442C0">
      <w:pPr>
        <w:pStyle w:val="Default"/>
        <w:rPr>
          <w:b/>
          <w:bCs/>
          <w:sz w:val="23"/>
          <w:szCs w:val="23"/>
        </w:rPr>
      </w:pPr>
    </w:p>
    <w:p w14:paraId="1CD4489F" w14:textId="77777777" w:rsidR="009442C0" w:rsidRDefault="009442C0">
      <w:pPr>
        <w:pStyle w:val="Default"/>
        <w:rPr>
          <w:b/>
          <w:bCs/>
          <w:sz w:val="23"/>
          <w:szCs w:val="23"/>
        </w:rPr>
      </w:pPr>
    </w:p>
    <w:p w14:paraId="16F2C0C6" w14:textId="77777777" w:rsidR="009442C0" w:rsidRDefault="009442C0">
      <w:pPr>
        <w:pStyle w:val="Default"/>
        <w:rPr>
          <w:b/>
          <w:bCs/>
          <w:sz w:val="23"/>
          <w:szCs w:val="23"/>
        </w:rPr>
      </w:pPr>
    </w:p>
    <w:p w14:paraId="79DA2A91" w14:textId="77777777" w:rsidR="009442C0" w:rsidRDefault="009442C0">
      <w:pPr>
        <w:pStyle w:val="Default"/>
        <w:rPr>
          <w:b/>
          <w:bCs/>
          <w:sz w:val="23"/>
          <w:szCs w:val="23"/>
        </w:rPr>
      </w:pPr>
    </w:p>
    <w:p w14:paraId="419FF72F" w14:textId="77777777" w:rsidR="009442C0" w:rsidRDefault="009442C0">
      <w:pPr>
        <w:pStyle w:val="Default"/>
        <w:rPr>
          <w:b/>
          <w:bCs/>
          <w:sz w:val="23"/>
          <w:szCs w:val="23"/>
        </w:rPr>
      </w:pPr>
    </w:p>
    <w:p w14:paraId="30DA9F51" w14:textId="77777777" w:rsidR="009442C0" w:rsidRDefault="009442C0">
      <w:pPr>
        <w:pStyle w:val="Default"/>
        <w:rPr>
          <w:b/>
          <w:bCs/>
          <w:sz w:val="23"/>
          <w:szCs w:val="23"/>
        </w:rPr>
      </w:pPr>
    </w:p>
    <w:p w14:paraId="4E1EA6B7" w14:textId="77777777" w:rsidR="009442C0" w:rsidRDefault="009442C0">
      <w:pPr>
        <w:pStyle w:val="Default"/>
        <w:rPr>
          <w:b/>
          <w:bCs/>
          <w:sz w:val="23"/>
          <w:szCs w:val="23"/>
        </w:rPr>
      </w:pPr>
    </w:p>
    <w:p w14:paraId="08EE8E7B" w14:textId="77777777" w:rsidR="009442C0" w:rsidRDefault="009442C0">
      <w:pPr>
        <w:pStyle w:val="Default"/>
        <w:rPr>
          <w:b/>
          <w:bCs/>
          <w:sz w:val="23"/>
          <w:szCs w:val="23"/>
        </w:rPr>
      </w:pPr>
    </w:p>
    <w:p w14:paraId="42DCA98C" w14:textId="77777777" w:rsidR="009442C0" w:rsidRDefault="009442C0">
      <w:pPr>
        <w:pStyle w:val="Default"/>
        <w:rPr>
          <w:b/>
          <w:bCs/>
          <w:sz w:val="23"/>
          <w:szCs w:val="23"/>
        </w:rPr>
      </w:pPr>
    </w:p>
    <w:p w14:paraId="266147C9" w14:textId="77777777" w:rsidR="009442C0" w:rsidRDefault="009442C0">
      <w:pPr>
        <w:pStyle w:val="Default"/>
        <w:rPr>
          <w:b/>
          <w:bCs/>
          <w:sz w:val="23"/>
          <w:szCs w:val="23"/>
        </w:rPr>
      </w:pPr>
    </w:p>
    <w:p w14:paraId="7D0BC162" w14:textId="77777777" w:rsidR="009442C0" w:rsidRDefault="009442C0">
      <w:pPr>
        <w:pStyle w:val="Default"/>
        <w:rPr>
          <w:b/>
          <w:bCs/>
          <w:sz w:val="23"/>
          <w:szCs w:val="23"/>
        </w:rPr>
      </w:pPr>
    </w:p>
    <w:p w14:paraId="4706C4DD" w14:textId="77777777" w:rsidR="009442C0" w:rsidRDefault="009442C0">
      <w:pPr>
        <w:pStyle w:val="Default"/>
        <w:rPr>
          <w:b/>
          <w:bCs/>
          <w:sz w:val="23"/>
          <w:szCs w:val="23"/>
        </w:rPr>
      </w:pPr>
    </w:p>
    <w:p w14:paraId="69BB1A4A" w14:textId="77777777" w:rsidR="009442C0" w:rsidRDefault="009442C0">
      <w:pPr>
        <w:pStyle w:val="Default"/>
        <w:rPr>
          <w:b/>
          <w:bCs/>
          <w:sz w:val="23"/>
          <w:szCs w:val="23"/>
        </w:rPr>
      </w:pPr>
    </w:p>
    <w:p w14:paraId="49EC7813" w14:textId="77777777" w:rsidR="009442C0" w:rsidRDefault="009442C0">
      <w:pPr>
        <w:pStyle w:val="Default"/>
        <w:rPr>
          <w:b/>
          <w:bCs/>
          <w:sz w:val="23"/>
          <w:szCs w:val="23"/>
        </w:rPr>
      </w:pPr>
    </w:p>
    <w:p w14:paraId="0FC76006" w14:textId="77777777" w:rsidR="009442C0" w:rsidRDefault="009442C0">
      <w:pPr>
        <w:pStyle w:val="Default"/>
        <w:rPr>
          <w:b/>
          <w:bCs/>
          <w:sz w:val="23"/>
          <w:szCs w:val="23"/>
        </w:rPr>
      </w:pPr>
    </w:p>
    <w:p w14:paraId="6EBB87F7" w14:textId="77777777" w:rsidR="009442C0" w:rsidRDefault="009442C0">
      <w:pPr>
        <w:pStyle w:val="Default"/>
        <w:rPr>
          <w:b/>
          <w:bCs/>
          <w:sz w:val="23"/>
          <w:szCs w:val="23"/>
        </w:rPr>
      </w:pPr>
    </w:p>
    <w:p w14:paraId="2B5BFB01" w14:textId="77777777" w:rsidR="009442C0" w:rsidRDefault="009442C0">
      <w:pPr>
        <w:pStyle w:val="Default"/>
        <w:rPr>
          <w:b/>
          <w:bCs/>
          <w:sz w:val="23"/>
          <w:szCs w:val="23"/>
        </w:rPr>
      </w:pPr>
    </w:p>
    <w:p w14:paraId="02B91AFA" w14:textId="77777777" w:rsidR="009442C0" w:rsidRDefault="009442C0">
      <w:pPr>
        <w:pStyle w:val="Default"/>
        <w:rPr>
          <w:b/>
          <w:bCs/>
          <w:sz w:val="23"/>
          <w:szCs w:val="23"/>
        </w:rPr>
      </w:pPr>
    </w:p>
    <w:p w14:paraId="124C927C" w14:textId="77777777" w:rsidR="009442C0" w:rsidRDefault="009442C0">
      <w:pPr>
        <w:pStyle w:val="Default"/>
        <w:rPr>
          <w:b/>
          <w:bCs/>
          <w:sz w:val="23"/>
          <w:szCs w:val="23"/>
        </w:rPr>
      </w:pPr>
    </w:p>
    <w:p w14:paraId="1E9C523A" w14:textId="77777777" w:rsidR="009442C0" w:rsidRDefault="009442C0">
      <w:pPr>
        <w:pStyle w:val="Default"/>
        <w:rPr>
          <w:b/>
          <w:bCs/>
          <w:sz w:val="23"/>
          <w:szCs w:val="23"/>
        </w:rPr>
      </w:pPr>
    </w:p>
    <w:p w14:paraId="6E0B47DF" w14:textId="77777777" w:rsidR="009442C0" w:rsidRDefault="00A800C5" w:rsidP="00A800C5">
      <w:pPr>
        <w:pStyle w:val="Heading2"/>
      </w:pPr>
      <w:bookmarkStart w:id="35" w:name="_Toc155607824"/>
      <w:r>
        <w:t>Appendix</w:t>
      </w:r>
      <w:r w:rsidR="009442C0" w:rsidRPr="00AB067C">
        <w:t xml:space="preserve"> B</w:t>
      </w:r>
      <w:bookmarkEnd w:id="35"/>
    </w:p>
    <w:p w14:paraId="41D116D2" w14:textId="77777777" w:rsidR="00A800C5" w:rsidRPr="00A800C5" w:rsidRDefault="00A800C5" w:rsidP="00A800C5"/>
    <w:tbl>
      <w:tblPr>
        <w:tblW w:w="7960" w:type="dxa"/>
        <w:tblInd w:w="93" w:type="dxa"/>
        <w:tblLook w:val="04A0" w:firstRow="1" w:lastRow="0" w:firstColumn="1" w:lastColumn="0" w:noHBand="0" w:noVBand="1"/>
      </w:tblPr>
      <w:tblGrid>
        <w:gridCol w:w="1780"/>
        <w:gridCol w:w="2260"/>
        <w:gridCol w:w="1960"/>
        <w:gridCol w:w="1960"/>
      </w:tblGrid>
      <w:tr w:rsidR="009442C0" w:rsidRPr="009442C0" w14:paraId="40DE13AA" w14:textId="77777777" w:rsidTr="009442C0">
        <w:trPr>
          <w:trHeight w:val="270"/>
        </w:trPr>
        <w:tc>
          <w:tcPr>
            <w:tcW w:w="1780" w:type="dxa"/>
            <w:tcBorders>
              <w:top w:val="single" w:sz="12" w:space="0" w:color="808080"/>
              <w:left w:val="single" w:sz="12" w:space="0" w:color="808080"/>
              <w:bottom w:val="nil"/>
              <w:right w:val="single" w:sz="8" w:space="0" w:color="808080"/>
            </w:tcBorders>
            <w:shd w:val="clear" w:color="000000" w:fill="C0C0C0"/>
            <w:vAlign w:val="center"/>
            <w:hideMark/>
          </w:tcPr>
          <w:p w14:paraId="0D6543D8" w14:textId="77777777" w:rsidR="009442C0" w:rsidRPr="009442C0" w:rsidRDefault="009442C0" w:rsidP="009442C0">
            <w:pPr>
              <w:spacing w:after="0" w:line="240" w:lineRule="auto"/>
              <w:jc w:val="center"/>
              <w:rPr>
                <w:rFonts w:ascii="Arial Narrow" w:hAnsi="Arial Narrow" w:cs="Arial"/>
                <w:b/>
                <w:bCs/>
                <w:sz w:val="20"/>
                <w:szCs w:val="20"/>
                <w:lang w:val="en-US" w:eastAsia="en-US"/>
              </w:rPr>
            </w:pPr>
            <w:r w:rsidRPr="009442C0">
              <w:rPr>
                <w:rFonts w:ascii="Arial Narrow" w:hAnsi="Arial Narrow" w:cs="Arial"/>
                <w:b/>
                <w:bCs/>
                <w:sz w:val="20"/>
                <w:szCs w:val="20"/>
                <w:lang w:val="en-US" w:eastAsia="en-US"/>
              </w:rPr>
              <w:t>Asset/Device Name</w:t>
            </w:r>
          </w:p>
        </w:tc>
        <w:tc>
          <w:tcPr>
            <w:tcW w:w="2260" w:type="dxa"/>
            <w:tcBorders>
              <w:top w:val="single" w:sz="12" w:space="0" w:color="808080"/>
              <w:left w:val="nil"/>
              <w:bottom w:val="nil"/>
              <w:right w:val="single" w:sz="8" w:space="0" w:color="808080"/>
            </w:tcBorders>
            <w:shd w:val="clear" w:color="000000" w:fill="C0C0C0"/>
            <w:vAlign w:val="center"/>
            <w:hideMark/>
          </w:tcPr>
          <w:p w14:paraId="00E868E0" w14:textId="77777777" w:rsidR="009442C0" w:rsidRPr="009442C0" w:rsidRDefault="009442C0" w:rsidP="009442C0">
            <w:pPr>
              <w:spacing w:after="0" w:line="240" w:lineRule="auto"/>
              <w:jc w:val="center"/>
              <w:rPr>
                <w:rFonts w:ascii="Arial Narrow" w:hAnsi="Arial Narrow" w:cs="Arial"/>
                <w:b/>
                <w:bCs/>
                <w:sz w:val="20"/>
                <w:szCs w:val="20"/>
                <w:lang w:val="en-US" w:eastAsia="en-US"/>
              </w:rPr>
            </w:pPr>
            <w:r w:rsidRPr="009442C0">
              <w:rPr>
                <w:rFonts w:ascii="Arial Narrow" w:hAnsi="Arial Narrow" w:cs="Arial"/>
                <w:b/>
                <w:bCs/>
                <w:sz w:val="20"/>
                <w:szCs w:val="20"/>
                <w:lang w:val="en-US" w:eastAsia="en-US"/>
              </w:rPr>
              <w:t>Description</w:t>
            </w:r>
          </w:p>
        </w:tc>
        <w:tc>
          <w:tcPr>
            <w:tcW w:w="1960" w:type="dxa"/>
            <w:tcBorders>
              <w:top w:val="nil"/>
              <w:left w:val="nil"/>
              <w:bottom w:val="nil"/>
              <w:right w:val="single" w:sz="8" w:space="0" w:color="808080"/>
            </w:tcBorders>
            <w:shd w:val="clear" w:color="000000" w:fill="C0C0C0"/>
            <w:vAlign w:val="center"/>
            <w:hideMark/>
          </w:tcPr>
          <w:p w14:paraId="6F0BFDB6" w14:textId="77777777" w:rsidR="009442C0" w:rsidRPr="009442C0" w:rsidRDefault="009442C0" w:rsidP="009442C0">
            <w:pPr>
              <w:spacing w:after="0" w:line="240" w:lineRule="auto"/>
              <w:jc w:val="center"/>
              <w:rPr>
                <w:rFonts w:ascii="Arial Narrow" w:hAnsi="Arial Narrow" w:cs="Arial"/>
                <w:b/>
                <w:bCs/>
                <w:sz w:val="20"/>
                <w:szCs w:val="20"/>
                <w:lang w:val="en-US" w:eastAsia="en-US"/>
              </w:rPr>
            </w:pPr>
            <w:r w:rsidRPr="009442C0">
              <w:rPr>
                <w:rFonts w:ascii="Arial Narrow" w:hAnsi="Arial Narrow" w:cs="Arial"/>
                <w:b/>
                <w:bCs/>
                <w:sz w:val="20"/>
                <w:szCs w:val="20"/>
                <w:lang w:val="en-US" w:eastAsia="en-US"/>
              </w:rPr>
              <w:t>Owner</w:t>
            </w:r>
            <w:r>
              <w:rPr>
                <w:rFonts w:ascii="Arial Narrow" w:hAnsi="Arial Narrow" w:cs="Arial"/>
                <w:b/>
                <w:bCs/>
                <w:sz w:val="20"/>
                <w:szCs w:val="20"/>
                <w:lang w:val="en-US" w:eastAsia="en-US"/>
              </w:rPr>
              <w:t>/Approved User</w:t>
            </w:r>
          </w:p>
        </w:tc>
        <w:tc>
          <w:tcPr>
            <w:tcW w:w="1960" w:type="dxa"/>
            <w:tcBorders>
              <w:top w:val="single" w:sz="12" w:space="0" w:color="808080"/>
              <w:left w:val="nil"/>
              <w:bottom w:val="nil"/>
              <w:right w:val="single" w:sz="8" w:space="0" w:color="808080"/>
            </w:tcBorders>
            <w:shd w:val="clear" w:color="000000" w:fill="C0C0C0"/>
            <w:vAlign w:val="center"/>
            <w:hideMark/>
          </w:tcPr>
          <w:p w14:paraId="3A1132FE" w14:textId="77777777" w:rsidR="009442C0" w:rsidRPr="009442C0" w:rsidRDefault="009442C0" w:rsidP="009442C0">
            <w:pPr>
              <w:spacing w:after="0" w:line="240" w:lineRule="auto"/>
              <w:jc w:val="center"/>
              <w:rPr>
                <w:rFonts w:ascii="Arial Narrow" w:hAnsi="Arial Narrow" w:cs="Arial"/>
                <w:b/>
                <w:bCs/>
                <w:sz w:val="20"/>
                <w:szCs w:val="20"/>
                <w:lang w:val="en-US" w:eastAsia="en-US"/>
              </w:rPr>
            </w:pPr>
            <w:r w:rsidRPr="009442C0">
              <w:rPr>
                <w:rFonts w:ascii="Arial Narrow" w:hAnsi="Arial Narrow" w:cs="Arial"/>
                <w:b/>
                <w:bCs/>
                <w:sz w:val="20"/>
                <w:szCs w:val="20"/>
                <w:lang w:val="en-US" w:eastAsia="en-US"/>
              </w:rPr>
              <w:t>Location</w:t>
            </w:r>
          </w:p>
        </w:tc>
      </w:tr>
      <w:tr w:rsidR="009442C0" w:rsidRPr="009442C0" w14:paraId="580A4E7D" w14:textId="77777777" w:rsidTr="009442C0">
        <w:trPr>
          <w:trHeight w:val="270"/>
        </w:trPr>
        <w:tc>
          <w:tcPr>
            <w:tcW w:w="1780" w:type="dxa"/>
            <w:tcBorders>
              <w:top w:val="nil"/>
              <w:left w:val="single" w:sz="12" w:space="0" w:color="808080"/>
              <w:bottom w:val="single" w:sz="12" w:space="0" w:color="808080"/>
              <w:right w:val="single" w:sz="8" w:space="0" w:color="808080"/>
            </w:tcBorders>
            <w:shd w:val="clear" w:color="000000" w:fill="C0C0C0"/>
            <w:vAlign w:val="center"/>
            <w:hideMark/>
          </w:tcPr>
          <w:p w14:paraId="22A52EFC" w14:textId="77777777" w:rsidR="009442C0" w:rsidRPr="009442C0" w:rsidRDefault="009442C0" w:rsidP="009442C0">
            <w:pPr>
              <w:spacing w:after="0" w:line="240" w:lineRule="auto"/>
              <w:rPr>
                <w:rFonts w:ascii="Arial Narrow" w:hAnsi="Arial Narrow" w:cs="Arial"/>
                <w:b/>
                <w:bCs/>
                <w:sz w:val="20"/>
                <w:szCs w:val="20"/>
                <w:lang w:val="en-US" w:eastAsia="en-US"/>
              </w:rPr>
            </w:pPr>
            <w:r w:rsidRPr="009442C0">
              <w:rPr>
                <w:rFonts w:ascii="Arial Narrow" w:hAnsi="Arial Narrow" w:cs="Arial"/>
                <w:b/>
                <w:bCs/>
                <w:sz w:val="20"/>
                <w:szCs w:val="20"/>
                <w:lang w:val="en-US" w:eastAsia="en-US"/>
              </w:rPr>
              <w:t> </w:t>
            </w:r>
          </w:p>
        </w:tc>
        <w:tc>
          <w:tcPr>
            <w:tcW w:w="2260" w:type="dxa"/>
            <w:tcBorders>
              <w:top w:val="nil"/>
              <w:left w:val="nil"/>
              <w:bottom w:val="single" w:sz="12" w:space="0" w:color="808080"/>
              <w:right w:val="single" w:sz="8" w:space="0" w:color="808080"/>
            </w:tcBorders>
            <w:shd w:val="clear" w:color="000000" w:fill="C0C0C0"/>
            <w:vAlign w:val="center"/>
            <w:hideMark/>
          </w:tcPr>
          <w:p w14:paraId="3608454D" w14:textId="77777777" w:rsidR="009442C0" w:rsidRPr="009442C0" w:rsidRDefault="009442C0" w:rsidP="009442C0">
            <w:pPr>
              <w:spacing w:after="0" w:line="240" w:lineRule="auto"/>
              <w:rPr>
                <w:rFonts w:ascii="Arial Narrow" w:hAnsi="Arial Narrow" w:cs="Arial"/>
                <w:b/>
                <w:bCs/>
                <w:sz w:val="20"/>
                <w:szCs w:val="20"/>
                <w:lang w:val="en-US" w:eastAsia="en-US"/>
              </w:rPr>
            </w:pPr>
            <w:r w:rsidRPr="009442C0">
              <w:rPr>
                <w:rFonts w:ascii="Arial Narrow" w:hAnsi="Arial Narrow" w:cs="Arial"/>
                <w:b/>
                <w:bCs/>
                <w:sz w:val="20"/>
                <w:szCs w:val="20"/>
                <w:lang w:val="en-US" w:eastAsia="en-US"/>
              </w:rPr>
              <w:t> </w:t>
            </w:r>
          </w:p>
        </w:tc>
        <w:tc>
          <w:tcPr>
            <w:tcW w:w="1960" w:type="dxa"/>
            <w:tcBorders>
              <w:top w:val="nil"/>
              <w:left w:val="nil"/>
              <w:bottom w:val="single" w:sz="12" w:space="0" w:color="808080"/>
              <w:right w:val="single" w:sz="8" w:space="0" w:color="808080"/>
            </w:tcBorders>
            <w:shd w:val="clear" w:color="000000" w:fill="C0C0C0"/>
            <w:vAlign w:val="center"/>
            <w:hideMark/>
          </w:tcPr>
          <w:p w14:paraId="765766F2" w14:textId="77777777" w:rsidR="009442C0" w:rsidRPr="009442C0" w:rsidRDefault="009442C0" w:rsidP="009442C0">
            <w:pPr>
              <w:spacing w:after="0" w:line="240" w:lineRule="auto"/>
              <w:rPr>
                <w:rFonts w:ascii="Arial Narrow" w:hAnsi="Arial Narrow" w:cs="Arial"/>
                <w:b/>
                <w:bCs/>
                <w:sz w:val="20"/>
                <w:szCs w:val="20"/>
                <w:lang w:val="en-US" w:eastAsia="en-US"/>
              </w:rPr>
            </w:pPr>
          </w:p>
        </w:tc>
        <w:tc>
          <w:tcPr>
            <w:tcW w:w="1960" w:type="dxa"/>
            <w:tcBorders>
              <w:top w:val="nil"/>
              <w:left w:val="nil"/>
              <w:bottom w:val="single" w:sz="12" w:space="0" w:color="808080"/>
              <w:right w:val="single" w:sz="8" w:space="0" w:color="808080"/>
            </w:tcBorders>
            <w:shd w:val="clear" w:color="000000" w:fill="C0C0C0"/>
            <w:vAlign w:val="center"/>
            <w:hideMark/>
          </w:tcPr>
          <w:p w14:paraId="1215592A" w14:textId="77777777" w:rsidR="009442C0" w:rsidRPr="009442C0" w:rsidRDefault="009442C0" w:rsidP="009442C0">
            <w:pPr>
              <w:spacing w:after="0" w:line="240" w:lineRule="auto"/>
              <w:rPr>
                <w:rFonts w:ascii="Arial Narrow" w:hAnsi="Arial Narrow" w:cs="Arial"/>
                <w:b/>
                <w:bCs/>
                <w:sz w:val="20"/>
                <w:szCs w:val="20"/>
                <w:lang w:val="en-US" w:eastAsia="en-US"/>
              </w:rPr>
            </w:pPr>
            <w:r w:rsidRPr="009442C0">
              <w:rPr>
                <w:rFonts w:ascii="Arial Narrow" w:hAnsi="Arial Narrow" w:cs="Arial"/>
                <w:b/>
                <w:bCs/>
                <w:sz w:val="20"/>
                <w:szCs w:val="20"/>
                <w:lang w:val="en-US" w:eastAsia="en-US"/>
              </w:rPr>
              <w:t> </w:t>
            </w:r>
          </w:p>
        </w:tc>
      </w:tr>
      <w:tr w:rsidR="009442C0" w:rsidRPr="009442C0" w14:paraId="4E3B3E9A" w14:textId="77777777" w:rsidTr="009442C0">
        <w:trPr>
          <w:trHeight w:val="285"/>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1E71EE06"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13C52324"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0CE1D015"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DF86B5A"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r w:rsidR="009442C0" w:rsidRPr="009442C0" w14:paraId="29F0C085"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51DD6ACB"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3656C736"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A2537D0"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0DAEE32"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r w:rsidR="009442C0" w:rsidRPr="009442C0" w14:paraId="665A5CC5"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14166551"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3A399457"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DFCA51F"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70577618"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r w:rsidR="009442C0" w:rsidRPr="009442C0" w14:paraId="28B4B5D4"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33A5DAB1"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7CC38C11"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74E16B39"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06DB5E13"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r w:rsidR="009442C0" w:rsidRPr="009442C0" w14:paraId="20F81A52"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37B03EF6"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7F6C3F00"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76B9E8D2"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5525AA03"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r w:rsidR="009442C0" w:rsidRPr="009442C0" w14:paraId="1E74491F"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69167E79"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1EFEDB20"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2291512"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6D1A2116"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r w:rsidR="009442C0" w:rsidRPr="009442C0" w14:paraId="0828AFE9"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6E25F51D"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413944FC"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D183D4E"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5F4B74C"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r w:rsidR="009442C0" w:rsidRPr="009442C0" w14:paraId="26236023"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1BF13432"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0F6C1EA2"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1DFF6BB"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8094185"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r w:rsidR="009442C0" w:rsidRPr="009442C0" w14:paraId="20D6784E"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362BE9DE"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4DB7CA9B"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1EE477CC"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DD49EA2"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r w:rsidR="009442C0" w:rsidRPr="009442C0" w14:paraId="7F7C74D4"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5ED21ECD"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3DF48FD7"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6A3EFE20"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0DA7F55C"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r w:rsidR="009442C0" w:rsidRPr="009442C0" w14:paraId="135C1B76"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649AE1E0"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24D827C4"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137A586E"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579F3FB6"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r w:rsidR="009442C0" w:rsidRPr="009442C0" w14:paraId="0DDC143B"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4F963863"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50FE027C"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BB224B1"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C366561" w14:textId="77777777" w:rsidR="009442C0" w:rsidRPr="009442C0" w:rsidRDefault="009442C0" w:rsidP="009442C0">
            <w:pPr>
              <w:spacing w:after="0" w:line="240" w:lineRule="auto"/>
              <w:rPr>
                <w:rFonts w:ascii="Arial Narrow" w:hAnsi="Arial Narrow" w:cs="Arial"/>
                <w:sz w:val="20"/>
                <w:szCs w:val="20"/>
                <w:lang w:val="en-US" w:eastAsia="en-US"/>
              </w:rPr>
            </w:pPr>
            <w:r w:rsidRPr="009442C0">
              <w:rPr>
                <w:rFonts w:ascii="Arial Narrow" w:hAnsi="Arial Narrow" w:cs="Arial"/>
                <w:sz w:val="20"/>
                <w:szCs w:val="20"/>
                <w:lang w:val="en-US" w:eastAsia="en-US"/>
              </w:rPr>
              <w:t> </w:t>
            </w:r>
          </w:p>
        </w:tc>
      </w:tr>
    </w:tbl>
    <w:p w14:paraId="4F00D4AE" w14:textId="77777777" w:rsidR="009442C0" w:rsidRDefault="009442C0">
      <w:pPr>
        <w:pStyle w:val="Default"/>
        <w:rPr>
          <w:b/>
          <w:bCs/>
          <w:sz w:val="23"/>
          <w:szCs w:val="23"/>
        </w:rPr>
      </w:pPr>
    </w:p>
    <w:p w14:paraId="6DEBE85B" w14:textId="77777777" w:rsidR="009442C0" w:rsidRPr="00AB067C" w:rsidRDefault="00AB067C">
      <w:pPr>
        <w:pStyle w:val="Default"/>
        <w:rPr>
          <w:rFonts w:ascii="Cambria" w:hAnsi="Cambria" w:cs="Cambria"/>
          <w:b/>
          <w:bCs/>
          <w:color w:val="365F91"/>
          <w:sz w:val="28"/>
          <w:szCs w:val="28"/>
        </w:rPr>
      </w:pPr>
      <w:r w:rsidRPr="00AB067C">
        <w:rPr>
          <w:rFonts w:ascii="Cambria" w:hAnsi="Cambria" w:cs="Cambria"/>
          <w:b/>
          <w:bCs/>
          <w:color w:val="365F91"/>
          <w:sz w:val="28"/>
          <w:szCs w:val="28"/>
        </w:rPr>
        <w:t xml:space="preserve">List of </w:t>
      </w:r>
      <w:proofErr w:type="gramStart"/>
      <w:r w:rsidR="007324C8">
        <w:rPr>
          <w:rFonts w:ascii="Cambria" w:hAnsi="Cambria" w:cs="Cambria"/>
          <w:b/>
          <w:bCs/>
          <w:color w:val="365F91"/>
          <w:sz w:val="28"/>
          <w:szCs w:val="28"/>
        </w:rPr>
        <w:t>Third Party</w:t>
      </w:r>
      <w:proofErr w:type="gramEnd"/>
      <w:r w:rsidR="007324C8">
        <w:rPr>
          <w:rFonts w:ascii="Cambria" w:hAnsi="Cambria" w:cs="Cambria"/>
          <w:b/>
          <w:bCs/>
          <w:color w:val="365F91"/>
          <w:sz w:val="28"/>
          <w:szCs w:val="28"/>
        </w:rPr>
        <w:t xml:space="preserve"> </w:t>
      </w:r>
      <w:r w:rsidRPr="00AB067C">
        <w:rPr>
          <w:rFonts w:ascii="Cambria" w:hAnsi="Cambria" w:cs="Cambria"/>
          <w:b/>
          <w:bCs/>
          <w:color w:val="365F91"/>
          <w:sz w:val="28"/>
          <w:szCs w:val="28"/>
        </w:rPr>
        <w:t>Service Providers</w:t>
      </w:r>
    </w:p>
    <w:p w14:paraId="0E3DE066" w14:textId="77777777" w:rsidR="00AB067C" w:rsidRDefault="00AB067C">
      <w:pPr>
        <w:pStyle w:val="Default"/>
      </w:pPr>
    </w:p>
    <w:tbl>
      <w:tblPr>
        <w:tblW w:w="10760" w:type="dxa"/>
        <w:tblInd w:w="93" w:type="dxa"/>
        <w:tblLook w:val="04A0" w:firstRow="1" w:lastRow="0" w:firstColumn="1" w:lastColumn="0" w:noHBand="0" w:noVBand="1"/>
      </w:tblPr>
      <w:tblGrid>
        <w:gridCol w:w="2320"/>
        <w:gridCol w:w="2300"/>
        <w:gridCol w:w="1860"/>
        <w:gridCol w:w="1960"/>
        <w:gridCol w:w="2320"/>
      </w:tblGrid>
      <w:tr w:rsidR="00AB067C" w:rsidRPr="00AB067C" w14:paraId="5D78C19C" w14:textId="77777777" w:rsidTr="00AB067C">
        <w:trPr>
          <w:trHeight w:val="270"/>
        </w:trPr>
        <w:tc>
          <w:tcPr>
            <w:tcW w:w="2320" w:type="dxa"/>
            <w:tcBorders>
              <w:top w:val="single" w:sz="8" w:space="0" w:color="auto"/>
              <w:left w:val="single" w:sz="8" w:space="0" w:color="auto"/>
              <w:bottom w:val="single" w:sz="8" w:space="0" w:color="auto"/>
              <w:right w:val="single" w:sz="4" w:space="0" w:color="auto"/>
            </w:tcBorders>
            <w:noWrap/>
            <w:vAlign w:val="bottom"/>
            <w:hideMark/>
          </w:tcPr>
          <w:p w14:paraId="76D66DE9"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Name of Service Provider</w:t>
            </w:r>
          </w:p>
        </w:tc>
        <w:tc>
          <w:tcPr>
            <w:tcW w:w="2300" w:type="dxa"/>
            <w:tcBorders>
              <w:top w:val="single" w:sz="8" w:space="0" w:color="auto"/>
              <w:left w:val="nil"/>
              <w:bottom w:val="single" w:sz="8" w:space="0" w:color="auto"/>
              <w:right w:val="single" w:sz="4" w:space="0" w:color="auto"/>
            </w:tcBorders>
            <w:noWrap/>
            <w:vAlign w:val="bottom"/>
            <w:hideMark/>
          </w:tcPr>
          <w:p w14:paraId="1B438114"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Contact Details</w:t>
            </w:r>
          </w:p>
        </w:tc>
        <w:tc>
          <w:tcPr>
            <w:tcW w:w="1860" w:type="dxa"/>
            <w:tcBorders>
              <w:top w:val="single" w:sz="8" w:space="0" w:color="auto"/>
              <w:left w:val="nil"/>
              <w:bottom w:val="single" w:sz="8" w:space="0" w:color="auto"/>
              <w:right w:val="single" w:sz="4" w:space="0" w:color="auto"/>
            </w:tcBorders>
            <w:noWrap/>
            <w:vAlign w:val="bottom"/>
            <w:hideMark/>
          </w:tcPr>
          <w:p w14:paraId="07BB9271"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Services Provided</w:t>
            </w:r>
          </w:p>
        </w:tc>
        <w:tc>
          <w:tcPr>
            <w:tcW w:w="1960" w:type="dxa"/>
            <w:tcBorders>
              <w:top w:val="single" w:sz="8" w:space="0" w:color="auto"/>
              <w:left w:val="nil"/>
              <w:bottom w:val="single" w:sz="8" w:space="0" w:color="auto"/>
              <w:right w:val="single" w:sz="4" w:space="0" w:color="auto"/>
            </w:tcBorders>
            <w:noWrap/>
            <w:vAlign w:val="bottom"/>
            <w:hideMark/>
          </w:tcPr>
          <w:p w14:paraId="41EDB90A"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PCI DSS Compliant</w:t>
            </w:r>
          </w:p>
        </w:tc>
        <w:tc>
          <w:tcPr>
            <w:tcW w:w="2320" w:type="dxa"/>
            <w:tcBorders>
              <w:top w:val="single" w:sz="8" w:space="0" w:color="auto"/>
              <w:left w:val="nil"/>
              <w:bottom w:val="single" w:sz="8" w:space="0" w:color="auto"/>
              <w:right w:val="single" w:sz="8" w:space="0" w:color="auto"/>
            </w:tcBorders>
            <w:noWrap/>
            <w:vAlign w:val="bottom"/>
            <w:hideMark/>
          </w:tcPr>
          <w:p w14:paraId="57E0931E"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PCI DSS Validation Date</w:t>
            </w:r>
          </w:p>
        </w:tc>
      </w:tr>
      <w:tr w:rsidR="00AB067C" w:rsidRPr="00AB067C" w14:paraId="2D37B5F9" w14:textId="77777777" w:rsidTr="00AB067C">
        <w:trPr>
          <w:trHeight w:val="255"/>
        </w:trPr>
        <w:tc>
          <w:tcPr>
            <w:tcW w:w="2320" w:type="dxa"/>
            <w:tcBorders>
              <w:top w:val="nil"/>
              <w:left w:val="single" w:sz="8" w:space="0" w:color="auto"/>
              <w:bottom w:val="nil"/>
              <w:right w:val="single" w:sz="4" w:space="0" w:color="auto"/>
            </w:tcBorders>
            <w:noWrap/>
            <w:vAlign w:val="bottom"/>
            <w:hideMark/>
          </w:tcPr>
          <w:p w14:paraId="7CA86418"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300" w:type="dxa"/>
            <w:tcBorders>
              <w:top w:val="nil"/>
              <w:left w:val="nil"/>
              <w:bottom w:val="nil"/>
              <w:right w:val="single" w:sz="4" w:space="0" w:color="auto"/>
            </w:tcBorders>
            <w:noWrap/>
            <w:vAlign w:val="bottom"/>
            <w:hideMark/>
          </w:tcPr>
          <w:p w14:paraId="6314F888"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1860" w:type="dxa"/>
            <w:tcBorders>
              <w:top w:val="nil"/>
              <w:left w:val="nil"/>
              <w:bottom w:val="nil"/>
              <w:right w:val="single" w:sz="4" w:space="0" w:color="auto"/>
            </w:tcBorders>
            <w:noWrap/>
            <w:vAlign w:val="bottom"/>
            <w:hideMark/>
          </w:tcPr>
          <w:p w14:paraId="368F7783"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1960" w:type="dxa"/>
            <w:tcBorders>
              <w:top w:val="nil"/>
              <w:left w:val="nil"/>
              <w:bottom w:val="nil"/>
              <w:right w:val="single" w:sz="4" w:space="0" w:color="auto"/>
            </w:tcBorders>
            <w:noWrap/>
            <w:vAlign w:val="bottom"/>
            <w:hideMark/>
          </w:tcPr>
          <w:p w14:paraId="38E8AAF7"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320" w:type="dxa"/>
            <w:tcBorders>
              <w:top w:val="nil"/>
              <w:left w:val="nil"/>
              <w:bottom w:val="nil"/>
              <w:right w:val="single" w:sz="8" w:space="0" w:color="auto"/>
            </w:tcBorders>
            <w:noWrap/>
            <w:vAlign w:val="bottom"/>
            <w:hideMark/>
          </w:tcPr>
          <w:p w14:paraId="50F39F6B"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r>
      <w:tr w:rsidR="00AB067C" w:rsidRPr="00AB067C" w14:paraId="410AF889" w14:textId="77777777" w:rsidTr="00AB067C">
        <w:trPr>
          <w:trHeight w:val="255"/>
        </w:trPr>
        <w:tc>
          <w:tcPr>
            <w:tcW w:w="2320" w:type="dxa"/>
            <w:tcBorders>
              <w:top w:val="nil"/>
              <w:left w:val="single" w:sz="8" w:space="0" w:color="auto"/>
              <w:bottom w:val="nil"/>
              <w:right w:val="single" w:sz="4" w:space="0" w:color="auto"/>
            </w:tcBorders>
            <w:noWrap/>
            <w:vAlign w:val="bottom"/>
            <w:hideMark/>
          </w:tcPr>
          <w:p w14:paraId="4D4CCCBA"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300" w:type="dxa"/>
            <w:tcBorders>
              <w:top w:val="nil"/>
              <w:left w:val="nil"/>
              <w:bottom w:val="nil"/>
              <w:right w:val="single" w:sz="4" w:space="0" w:color="auto"/>
            </w:tcBorders>
            <w:noWrap/>
            <w:vAlign w:val="bottom"/>
            <w:hideMark/>
          </w:tcPr>
          <w:p w14:paraId="1656C90D"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1860" w:type="dxa"/>
            <w:tcBorders>
              <w:top w:val="nil"/>
              <w:left w:val="nil"/>
              <w:bottom w:val="nil"/>
              <w:right w:val="single" w:sz="4" w:space="0" w:color="auto"/>
            </w:tcBorders>
            <w:noWrap/>
            <w:vAlign w:val="bottom"/>
            <w:hideMark/>
          </w:tcPr>
          <w:p w14:paraId="1A6BA428"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1960" w:type="dxa"/>
            <w:tcBorders>
              <w:top w:val="nil"/>
              <w:left w:val="nil"/>
              <w:bottom w:val="nil"/>
              <w:right w:val="single" w:sz="4" w:space="0" w:color="auto"/>
            </w:tcBorders>
            <w:noWrap/>
            <w:vAlign w:val="bottom"/>
            <w:hideMark/>
          </w:tcPr>
          <w:p w14:paraId="2E85615B"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320" w:type="dxa"/>
            <w:tcBorders>
              <w:top w:val="nil"/>
              <w:left w:val="nil"/>
              <w:bottom w:val="nil"/>
              <w:right w:val="single" w:sz="8" w:space="0" w:color="auto"/>
            </w:tcBorders>
            <w:noWrap/>
            <w:vAlign w:val="bottom"/>
            <w:hideMark/>
          </w:tcPr>
          <w:p w14:paraId="4DF4BD32"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r>
      <w:tr w:rsidR="00AB067C" w:rsidRPr="00AB067C" w14:paraId="74131FF6" w14:textId="77777777" w:rsidTr="00AB067C">
        <w:trPr>
          <w:trHeight w:val="255"/>
        </w:trPr>
        <w:tc>
          <w:tcPr>
            <w:tcW w:w="2320" w:type="dxa"/>
            <w:tcBorders>
              <w:top w:val="nil"/>
              <w:left w:val="single" w:sz="8" w:space="0" w:color="auto"/>
              <w:bottom w:val="nil"/>
              <w:right w:val="single" w:sz="4" w:space="0" w:color="auto"/>
            </w:tcBorders>
            <w:noWrap/>
            <w:vAlign w:val="bottom"/>
            <w:hideMark/>
          </w:tcPr>
          <w:p w14:paraId="5CED83A6"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300" w:type="dxa"/>
            <w:tcBorders>
              <w:top w:val="nil"/>
              <w:left w:val="nil"/>
              <w:bottom w:val="nil"/>
              <w:right w:val="single" w:sz="4" w:space="0" w:color="auto"/>
            </w:tcBorders>
            <w:noWrap/>
            <w:vAlign w:val="bottom"/>
            <w:hideMark/>
          </w:tcPr>
          <w:p w14:paraId="1EE05604"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1860" w:type="dxa"/>
            <w:tcBorders>
              <w:top w:val="nil"/>
              <w:left w:val="nil"/>
              <w:bottom w:val="nil"/>
              <w:right w:val="single" w:sz="4" w:space="0" w:color="auto"/>
            </w:tcBorders>
            <w:noWrap/>
            <w:vAlign w:val="bottom"/>
            <w:hideMark/>
          </w:tcPr>
          <w:p w14:paraId="1F50A1B6"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1960" w:type="dxa"/>
            <w:tcBorders>
              <w:top w:val="nil"/>
              <w:left w:val="nil"/>
              <w:bottom w:val="nil"/>
              <w:right w:val="single" w:sz="4" w:space="0" w:color="auto"/>
            </w:tcBorders>
            <w:noWrap/>
            <w:vAlign w:val="bottom"/>
            <w:hideMark/>
          </w:tcPr>
          <w:p w14:paraId="735876D1"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320" w:type="dxa"/>
            <w:tcBorders>
              <w:top w:val="nil"/>
              <w:left w:val="nil"/>
              <w:bottom w:val="nil"/>
              <w:right w:val="single" w:sz="8" w:space="0" w:color="auto"/>
            </w:tcBorders>
            <w:noWrap/>
            <w:vAlign w:val="bottom"/>
            <w:hideMark/>
          </w:tcPr>
          <w:p w14:paraId="23D31681"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r>
      <w:tr w:rsidR="00AB067C" w:rsidRPr="00AB067C" w14:paraId="03C10B92" w14:textId="77777777" w:rsidTr="00AB067C">
        <w:trPr>
          <w:trHeight w:val="270"/>
        </w:trPr>
        <w:tc>
          <w:tcPr>
            <w:tcW w:w="2320" w:type="dxa"/>
            <w:tcBorders>
              <w:top w:val="nil"/>
              <w:left w:val="single" w:sz="8" w:space="0" w:color="auto"/>
              <w:bottom w:val="single" w:sz="8" w:space="0" w:color="auto"/>
              <w:right w:val="single" w:sz="4" w:space="0" w:color="auto"/>
            </w:tcBorders>
            <w:noWrap/>
            <w:vAlign w:val="bottom"/>
            <w:hideMark/>
          </w:tcPr>
          <w:p w14:paraId="1CBE1D0D"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300" w:type="dxa"/>
            <w:tcBorders>
              <w:top w:val="nil"/>
              <w:left w:val="nil"/>
              <w:bottom w:val="single" w:sz="8" w:space="0" w:color="auto"/>
              <w:right w:val="single" w:sz="4" w:space="0" w:color="auto"/>
            </w:tcBorders>
            <w:noWrap/>
            <w:vAlign w:val="bottom"/>
            <w:hideMark/>
          </w:tcPr>
          <w:p w14:paraId="446D38CA"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1860" w:type="dxa"/>
            <w:tcBorders>
              <w:top w:val="nil"/>
              <w:left w:val="nil"/>
              <w:bottom w:val="single" w:sz="8" w:space="0" w:color="auto"/>
              <w:right w:val="single" w:sz="4" w:space="0" w:color="auto"/>
            </w:tcBorders>
            <w:noWrap/>
            <w:vAlign w:val="bottom"/>
            <w:hideMark/>
          </w:tcPr>
          <w:p w14:paraId="2D2878A6"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1960" w:type="dxa"/>
            <w:tcBorders>
              <w:top w:val="nil"/>
              <w:left w:val="nil"/>
              <w:bottom w:val="single" w:sz="8" w:space="0" w:color="auto"/>
              <w:right w:val="single" w:sz="4" w:space="0" w:color="auto"/>
            </w:tcBorders>
            <w:noWrap/>
            <w:vAlign w:val="bottom"/>
            <w:hideMark/>
          </w:tcPr>
          <w:p w14:paraId="04A934ED"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c>
          <w:tcPr>
            <w:tcW w:w="2320" w:type="dxa"/>
            <w:tcBorders>
              <w:top w:val="nil"/>
              <w:left w:val="nil"/>
              <w:bottom w:val="single" w:sz="8" w:space="0" w:color="auto"/>
              <w:right w:val="single" w:sz="8" w:space="0" w:color="auto"/>
            </w:tcBorders>
            <w:noWrap/>
            <w:vAlign w:val="bottom"/>
            <w:hideMark/>
          </w:tcPr>
          <w:p w14:paraId="6A60198C" w14:textId="77777777" w:rsidR="00AB067C" w:rsidRPr="00AB067C" w:rsidRDefault="00AB067C" w:rsidP="00AB067C">
            <w:pPr>
              <w:spacing w:after="0" w:line="240" w:lineRule="auto"/>
              <w:rPr>
                <w:rFonts w:ascii="Arial" w:hAnsi="Arial" w:cs="Arial"/>
                <w:sz w:val="20"/>
                <w:szCs w:val="20"/>
                <w:lang w:val="en-US" w:eastAsia="en-US"/>
              </w:rPr>
            </w:pPr>
            <w:r w:rsidRPr="00AB067C">
              <w:rPr>
                <w:rFonts w:ascii="Arial" w:hAnsi="Arial" w:cs="Arial"/>
                <w:sz w:val="20"/>
                <w:szCs w:val="20"/>
                <w:lang w:val="en-US" w:eastAsia="en-US"/>
              </w:rPr>
              <w:t> </w:t>
            </w:r>
          </w:p>
        </w:tc>
      </w:tr>
    </w:tbl>
    <w:p w14:paraId="1FE58F3F" w14:textId="77777777" w:rsidR="00AB067C" w:rsidRDefault="00AB067C">
      <w:pPr>
        <w:pStyle w:val="Default"/>
      </w:pPr>
    </w:p>
    <w:p w14:paraId="44B527FF" w14:textId="77777777" w:rsidR="005D5FE1" w:rsidRDefault="005D5FE1" w:rsidP="005D5FE1">
      <w:pPr>
        <w:pStyle w:val="Default"/>
        <w:rPr>
          <w:rFonts w:ascii="Cambria" w:hAnsi="Cambria" w:cs="Cambria"/>
          <w:b/>
          <w:bCs/>
          <w:color w:val="365F91"/>
          <w:sz w:val="28"/>
          <w:szCs w:val="28"/>
        </w:rPr>
      </w:pPr>
    </w:p>
    <w:p w14:paraId="74CC3FBE" w14:textId="77777777" w:rsidR="005D5FE1" w:rsidRDefault="005D5FE1" w:rsidP="005D5FE1">
      <w:pPr>
        <w:pStyle w:val="Default"/>
        <w:rPr>
          <w:rFonts w:ascii="Cambria" w:hAnsi="Cambria" w:cs="Cambria"/>
          <w:b/>
          <w:bCs/>
          <w:color w:val="365F91"/>
          <w:sz w:val="28"/>
          <w:szCs w:val="28"/>
        </w:rPr>
      </w:pPr>
      <w:r>
        <w:rPr>
          <w:rFonts w:ascii="Cambria" w:hAnsi="Cambria" w:cs="Cambria"/>
          <w:b/>
          <w:bCs/>
          <w:color w:val="365F91"/>
          <w:sz w:val="28"/>
          <w:szCs w:val="28"/>
        </w:rPr>
        <w:t xml:space="preserve">Appendix E – </w:t>
      </w:r>
      <w:r w:rsidR="00981E5F">
        <w:rPr>
          <w:rFonts w:ascii="Cambria" w:hAnsi="Cambria" w:cs="Cambria"/>
          <w:b/>
          <w:bCs/>
          <w:color w:val="365F91"/>
          <w:sz w:val="28"/>
          <w:szCs w:val="28"/>
        </w:rPr>
        <w:t>POI Management Policy</w:t>
      </w:r>
    </w:p>
    <w:p w14:paraId="5AB6619F" w14:textId="77777777" w:rsidR="005D5FE1" w:rsidRDefault="005D5FE1" w:rsidP="005D5FE1">
      <w:pPr>
        <w:pStyle w:val="Default"/>
        <w:rPr>
          <w:rFonts w:ascii="Cambria" w:hAnsi="Cambria" w:cs="Cambria"/>
          <w:b/>
          <w:bCs/>
          <w:color w:val="365F91"/>
          <w:sz w:val="28"/>
          <w:szCs w:val="28"/>
        </w:rPr>
      </w:pPr>
    </w:p>
    <w:p w14:paraId="21CBE582"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t>Where the Company are utilizing POI’s the following policies are applicable:</w:t>
      </w:r>
    </w:p>
    <w:p w14:paraId="2630706A" w14:textId="77777777" w:rsidR="005D5FE1" w:rsidRPr="00DD2720" w:rsidRDefault="005D5FE1" w:rsidP="005D5FE1">
      <w:pPr>
        <w:pStyle w:val="Default"/>
        <w:rPr>
          <w:rFonts w:ascii="Tahoma" w:hAnsi="Tahoma" w:cs="Tahoma"/>
          <w:sz w:val="22"/>
          <w:szCs w:val="22"/>
        </w:rPr>
      </w:pPr>
    </w:p>
    <w:p w14:paraId="2B555139"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t>POI Device Inventory and Management:</w:t>
      </w:r>
    </w:p>
    <w:p w14:paraId="0319D2D3" w14:textId="77777777" w:rsidR="005D5FE1" w:rsidRPr="00DD2720" w:rsidRDefault="005D5FE1" w:rsidP="005D5FE1">
      <w:pPr>
        <w:pStyle w:val="Default"/>
        <w:rPr>
          <w:rFonts w:ascii="Tahoma" w:hAnsi="Tahoma" w:cs="Tahoma"/>
          <w:sz w:val="22"/>
          <w:szCs w:val="22"/>
        </w:rPr>
      </w:pPr>
    </w:p>
    <w:p w14:paraId="10B99756" w14:textId="77777777" w:rsidR="005D5FE1" w:rsidRPr="00DD2720" w:rsidRDefault="005D5FE1" w:rsidP="005D5FE1">
      <w:pPr>
        <w:pStyle w:val="Default"/>
        <w:numPr>
          <w:ilvl w:val="0"/>
          <w:numId w:val="55"/>
        </w:numPr>
        <w:rPr>
          <w:rFonts w:ascii="Tahoma" w:hAnsi="Tahoma" w:cs="Tahoma"/>
          <w:sz w:val="22"/>
          <w:szCs w:val="22"/>
        </w:rPr>
      </w:pPr>
      <w:r w:rsidRPr="00DD2720">
        <w:rPr>
          <w:rFonts w:ascii="Tahoma" w:hAnsi="Tahoma" w:cs="Tahoma"/>
          <w:sz w:val="22"/>
          <w:szCs w:val="22"/>
        </w:rPr>
        <w:t>Maintain an up-to-date inventory of all POI devices, including make, model, location, and serial number.</w:t>
      </w:r>
    </w:p>
    <w:p w14:paraId="3AEF77F1" w14:textId="77777777" w:rsidR="005D5FE1" w:rsidRPr="00DD2720" w:rsidRDefault="005D5FE1" w:rsidP="005D5FE1">
      <w:pPr>
        <w:pStyle w:val="Default"/>
        <w:numPr>
          <w:ilvl w:val="0"/>
          <w:numId w:val="55"/>
        </w:numPr>
        <w:rPr>
          <w:rFonts w:ascii="Tahoma" w:hAnsi="Tahoma" w:cs="Tahoma"/>
          <w:sz w:val="22"/>
          <w:szCs w:val="22"/>
        </w:rPr>
      </w:pPr>
      <w:r w:rsidRPr="00DD2720">
        <w:rPr>
          <w:rFonts w:ascii="Tahoma" w:hAnsi="Tahoma" w:cs="Tahoma"/>
          <w:sz w:val="22"/>
          <w:szCs w:val="22"/>
        </w:rPr>
        <w:t>Establish procedures for securely adding, relocating, and decommissioning POI devices.</w:t>
      </w:r>
    </w:p>
    <w:p w14:paraId="0FD91DCA" w14:textId="77777777" w:rsidR="005D5FE1" w:rsidRPr="00DD2720" w:rsidRDefault="005D5FE1" w:rsidP="005D5FE1">
      <w:pPr>
        <w:pStyle w:val="Default"/>
        <w:rPr>
          <w:rFonts w:ascii="Tahoma" w:hAnsi="Tahoma" w:cs="Tahoma"/>
          <w:sz w:val="22"/>
          <w:szCs w:val="22"/>
        </w:rPr>
      </w:pPr>
    </w:p>
    <w:p w14:paraId="17587B91"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t>Physical Security Measures:</w:t>
      </w:r>
    </w:p>
    <w:p w14:paraId="38893175" w14:textId="77777777" w:rsidR="005D5FE1" w:rsidRPr="00DD2720" w:rsidRDefault="005D5FE1" w:rsidP="005D5FE1">
      <w:pPr>
        <w:pStyle w:val="Default"/>
        <w:rPr>
          <w:rFonts w:ascii="Tahoma" w:hAnsi="Tahoma" w:cs="Tahoma"/>
          <w:sz w:val="22"/>
          <w:szCs w:val="22"/>
        </w:rPr>
      </w:pPr>
    </w:p>
    <w:p w14:paraId="023B2FCC" w14:textId="77777777" w:rsidR="005D5FE1" w:rsidRPr="00DD2720" w:rsidRDefault="005D5FE1" w:rsidP="005D5FE1">
      <w:pPr>
        <w:pStyle w:val="Default"/>
        <w:numPr>
          <w:ilvl w:val="0"/>
          <w:numId w:val="56"/>
        </w:numPr>
        <w:rPr>
          <w:rFonts w:ascii="Tahoma" w:hAnsi="Tahoma" w:cs="Tahoma"/>
          <w:sz w:val="22"/>
          <w:szCs w:val="22"/>
        </w:rPr>
      </w:pPr>
      <w:r w:rsidRPr="00DD2720">
        <w:rPr>
          <w:rFonts w:ascii="Tahoma" w:hAnsi="Tahoma" w:cs="Tahoma"/>
          <w:sz w:val="22"/>
          <w:szCs w:val="22"/>
        </w:rPr>
        <w:t>Secure POI devices to prevent tampering or substitution. This includes using tamper-evident seals or enclosures.</w:t>
      </w:r>
    </w:p>
    <w:p w14:paraId="33A553DE" w14:textId="77777777" w:rsidR="005D5FE1" w:rsidRPr="00DD2720" w:rsidRDefault="005D5FE1" w:rsidP="005D5FE1">
      <w:pPr>
        <w:pStyle w:val="Default"/>
        <w:numPr>
          <w:ilvl w:val="0"/>
          <w:numId w:val="56"/>
        </w:numPr>
        <w:rPr>
          <w:rFonts w:ascii="Tahoma" w:hAnsi="Tahoma" w:cs="Tahoma"/>
          <w:sz w:val="22"/>
          <w:szCs w:val="22"/>
        </w:rPr>
      </w:pPr>
      <w:r w:rsidRPr="00DD2720">
        <w:rPr>
          <w:rFonts w:ascii="Tahoma" w:hAnsi="Tahoma" w:cs="Tahoma"/>
          <w:sz w:val="22"/>
          <w:szCs w:val="22"/>
        </w:rPr>
        <w:t>Regularly inspect devices for signs of tampering or substitution.</w:t>
      </w:r>
    </w:p>
    <w:p w14:paraId="688F2C50" w14:textId="77777777" w:rsidR="005D5FE1" w:rsidRPr="00DD2720" w:rsidRDefault="005D5FE1" w:rsidP="005D5FE1">
      <w:pPr>
        <w:pStyle w:val="Default"/>
        <w:numPr>
          <w:ilvl w:val="0"/>
          <w:numId w:val="56"/>
        </w:numPr>
        <w:rPr>
          <w:rFonts w:ascii="Tahoma" w:hAnsi="Tahoma" w:cs="Tahoma"/>
          <w:sz w:val="22"/>
          <w:szCs w:val="22"/>
        </w:rPr>
      </w:pPr>
      <w:r w:rsidRPr="00DD2720">
        <w:rPr>
          <w:rFonts w:ascii="Tahoma" w:hAnsi="Tahoma" w:cs="Tahoma"/>
          <w:sz w:val="22"/>
          <w:szCs w:val="22"/>
        </w:rPr>
        <w:t>Implement secure storage for devices not in use.</w:t>
      </w:r>
    </w:p>
    <w:p w14:paraId="57A3E08A" w14:textId="77777777" w:rsidR="005D5FE1" w:rsidRPr="00DD2720" w:rsidRDefault="005D5FE1" w:rsidP="005D5FE1">
      <w:pPr>
        <w:pStyle w:val="Default"/>
        <w:ind w:left="720"/>
        <w:rPr>
          <w:rFonts w:ascii="Tahoma" w:hAnsi="Tahoma" w:cs="Tahoma"/>
          <w:sz w:val="22"/>
          <w:szCs w:val="22"/>
        </w:rPr>
      </w:pPr>
    </w:p>
    <w:p w14:paraId="44E9E20D"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lastRenderedPageBreak/>
        <w:t>Device Inspection and Maintenance:</w:t>
      </w:r>
    </w:p>
    <w:p w14:paraId="5B91F758" w14:textId="77777777" w:rsidR="005D5FE1" w:rsidRPr="00DD2720" w:rsidRDefault="005D5FE1" w:rsidP="005D5FE1">
      <w:pPr>
        <w:pStyle w:val="Default"/>
        <w:rPr>
          <w:rFonts w:ascii="Tahoma" w:hAnsi="Tahoma" w:cs="Tahoma"/>
          <w:sz w:val="22"/>
          <w:szCs w:val="22"/>
        </w:rPr>
      </w:pPr>
    </w:p>
    <w:p w14:paraId="09CAD705" w14:textId="77777777" w:rsidR="005D5FE1" w:rsidRPr="00DD2720" w:rsidRDefault="005D5FE1" w:rsidP="005D5FE1">
      <w:pPr>
        <w:pStyle w:val="Default"/>
        <w:numPr>
          <w:ilvl w:val="0"/>
          <w:numId w:val="57"/>
        </w:numPr>
        <w:rPr>
          <w:rFonts w:ascii="Tahoma" w:hAnsi="Tahoma" w:cs="Tahoma"/>
          <w:sz w:val="22"/>
          <w:szCs w:val="22"/>
        </w:rPr>
      </w:pPr>
      <w:r w:rsidRPr="00DD2720">
        <w:rPr>
          <w:rFonts w:ascii="Tahoma" w:hAnsi="Tahoma" w:cs="Tahoma"/>
          <w:sz w:val="22"/>
          <w:szCs w:val="22"/>
        </w:rPr>
        <w:t>Conduct regular inspections and maintenance of POI devices to ensure they are functioning correctly and haven't been compromised.</w:t>
      </w:r>
    </w:p>
    <w:p w14:paraId="45A78B72" w14:textId="77777777" w:rsidR="005D5FE1" w:rsidRPr="00DD2720" w:rsidRDefault="005D5FE1" w:rsidP="005D5FE1">
      <w:pPr>
        <w:pStyle w:val="Default"/>
        <w:numPr>
          <w:ilvl w:val="0"/>
          <w:numId w:val="57"/>
        </w:numPr>
        <w:rPr>
          <w:rFonts w:ascii="Tahoma" w:hAnsi="Tahoma" w:cs="Tahoma"/>
          <w:sz w:val="22"/>
          <w:szCs w:val="22"/>
        </w:rPr>
      </w:pPr>
      <w:r w:rsidRPr="00DD2720">
        <w:rPr>
          <w:rFonts w:ascii="Tahoma" w:hAnsi="Tahoma" w:cs="Tahoma"/>
          <w:sz w:val="22"/>
          <w:szCs w:val="22"/>
        </w:rPr>
        <w:t>Document and maintain a record of all inspections and maintenance activities.</w:t>
      </w:r>
    </w:p>
    <w:p w14:paraId="479D69D5" w14:textId="77777777" w:rsidR="005D5FE1" w:rsidRPr="00DD2720" w:rsidRDefault="005D5FE1" w:rsidP="005D5FE1">
      <w:pPr>
        <w:pStyle w:val="Default"/>
        <w:ind w:left="720"/>
        <w:rPr>
          <w:rFonts w:ascii="Tahoma" w:hAnsi="Tahoma" w:cs="Tahoma"/>
          <w:sz w:val="22"/>
          <w:szCs w:val="22"/>
        </w:rPr>
      </w:pPr>
    </w:p>
    <w:p w14:paraId="7CF1ECE9"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t>Secure Configuration and Software Management:</w:t>
      </w:r>
    </w:p>
    <w:p w14:paraId="681AB35C" w14:textId="77777777" w:rsidR="005D5FE1" w:rsidRPr="00DD2720" w:rsidRDefault="005D5FE1" w:rsidP="005D5FE1">
      <w:pPr>
        <w:pStyle w:val="Default"/>
        <w:rPr>
          <w:rFonts w:ascii="Tahoma" w:hAnsi="Tahoma" w:cs="Tahoma"/>
          <w:sz w:val="22"/>
          <w:szCs w:val="22"/>
        </w:rPr>
      </w:pPr>
    </w:p>
    <w:p w14:paraId="635FAF0E" w14:textId="77777777" w:rsidR="005D5FE1" w:rsidRPr="00DD2720" w:rsidRDefault="005D5FE1" w:rsidP="005D5FE1">
      <w:pPr>
        <w:pStyle w:val="Default"/>
        <w:numPr>
          <w:ilvl w:val="0"/>
          <w:numId w:val="58"/>
        </w:numPr>
        <w:rPr>
          <w:rFonts w:ascii="Tahoma" w:hAnsi="Tahoma" w:cs="Tahoma"/>
          <w:sz w:val="22"/>
          <w:szCs w:val="22"/>
        </w:rPr>
      </w:pPr>
      <w:r w:rsidRPr="00DD2720">
        <w:rPr>
          <w:rFonts w:ascii="Tahoma" w:hAnsi="Tahoma" w:cs="Tahoma"/>
          <w:sz w:val="22"/>
          <w:szCs w:val="22"/>
        </w:rPr>
        <w:t>Ensure that POI devices are configured securely and in compliance with PCI DSS requirements.</w:t>
      </w:r>
    </w:p>
    <w:p w14:paraId="68CB95BC" w14:textId="77777777" w:rsidR="005D5FE1" w:rsidRPr="00DD2720" w:rsidRDefault="005D5FE1" w:rsidP="005D5FE1">
      <w:pPr>
        <w:pStyle w:val="Default"/>
        <w:numPr>
          <w:ilvl w:val="0"/>
          <w:numId w:val="58"/>
        </w:numPr>
        <w:rPr>
          <w:rFonts w:ascii="Tahoma" w:hAnsi="Tahoma" w:cs="Tahoma"/>
          <w:sz w:val="22"/>
          <w:szCs w:val="22"/>
        </w:rPr>
      </w:pPr>
      <w:r w:rsidRPr="00DD2720">
        <w:rPr>
          <w:rFonts w:ascii="Tahoma" w:hAnsi="Tahoma" w:cs="Tahoma"/>
          <w:sz w:val="22"/>
          <w:szCs w:val="22"/>
        </w:rPr>
        <w:t>Implement measures to prevent unauthorized changes to software and configuration settings.</w:t>
      </w:r>
    </w:p>
    <w:p w14:paraId="653C2B7B" w14:textId="77777777" w:rsidR="005D5FE1" w:rsidRPr="00DD2720" w:rsidRDefault="005D5FE1" w:rsidP="005D5FE1">
      <w:pPr>
        <w:pStyle w:val="Default"/>
        <w:numPr>
          <w:ilvl w:val="0"/>
          <w:numId w:val="58"/>
        </w:numPr>
        <w:rPr>
          <w:rFonts w:ascii="Tahoma" w:hAnsi="Tahoma" w:cs="Tahoma"/>
          <w:sz w:val="22"/>
          <w:szCs w:val="22"/>
        </w:rPr>
      </w:pPr>
      <w:r w:rsidRPr="00DD2720">
        <w:rPr>
          <w:rFonts w:ascii="Tahoma" w:hAnsi="Tahoma" w:cs="Tahoma"/>
          <w:sz w:val="22"/>
          <w:szCs w:val="22"/>
        </w:rPr>
        <w:t>Regularly update POI device software, including patches for known vulnerabilities.</w:t>
      </w:r>
    </w:p>
    <w:p w14:paraId="505CF3E3" w14:textId="77777777" w:rsidR="005D5FE1" w:rsidRPr="00DD2720" w:rsidRDefault="005D5FE1" w:rsidP="005D5FE1">
      <w:pPr>
        <w:pStyle w:val="Default"/>
        <w:rPr>
          <w:rFonts w:ascii="Tahoma" w:hAnsi="Tahoma" w:cs="Tahoma"/>
          <w:sz w:val="22"/>
          <w:szCs w:val="22"/>
        </w:rPr>
      </w:pPr>
    </w:p>
    <w:p w14:paraId="19051C04"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t>Access Controls:</w:t>
      </w:r>
    </w:p>
    <w:p w14:paraId="7410830B" w14:textId="77777777" w:rsidR="005D5FE1" w:rsidRPr="00DD2720" w:rsidRDefault="005D5FE1" w:rsidP="005D5FE1">
      <w:pPr>
        <w:pStyle w:val="Default"/>
        <w:rPr>
          <w:rFonts w:ascii="Tahoma" w:hAnsi="Tahoma" w:cs="Tahoma"/>
          <w:sz w:val="22"/>
          <w:szCs w:val="22"/>
        </w:rPr>
      </w:pPr>
    </w:p>
    <w:p w14:paraId="388022AD" w14:textId="77777777" w:rsidR="005D5FE1" w:rsidRPr="00DD2720" w:rsidRDefault="005D5FE1" w:rsidP="005D5FE1">
      <w:pPr>
        <w:pStyle w:val="Default"/>
        <w:numPr>
          <w:ilvl w:val="0"/>
          <w:numId w:val="59"/>
        </w:numPr>
        <w:rPr>
          <w:rFonts w:ascii="Tahoma" w:hAnsi="Tahoma" w:cs="Tahoma"/>
          <w:sz w:val="22"/>
          <w:szCs w:val="22"/>
        </w:rPr>
      </w:pPr>
      <w:r w:rsidRPr="00DD2720">
        <w:rPr>
          <w:rFonts w:ascii="Tahoma" w:hAnsi="Tahoma" w:cs="Tahoma"/>
          <w:sz w:val="22"/>
          <w:szCs w:val="22"/>
        </w:rPr>
        <w:t>Restrict access to POI devices to authorized personnel only.</w:t>
      </w:r>
    </w:p>
    <w:p w14:paraId="26BF0D0F" w14:textId="77777777" w:rsidR="005D5FE1" w:rsidRPr="00DD2720" w:rsidRDefault="005D5FE1" w:rsidP="005D5FE1">
      <w:pPr>
        <w:pStyle w:val="Default"/>
        <w:numPr>
          <w:ilvl w:val="0"/>
          <w:numId w:val="59"/>
        </w:numPr>
        <w:rPr>
          <w:rFonts w:ascii="Tahoma" w:hAnsi="Tahoma" w:cs="Tahoma"/>
          <w:sz w:val="22"/>
          <w:szCs w:val="22"/>
        </w:rPr>
      </w:pPr>
      <w:r w:rsidRPr="00DD2720">
        <w:rPr>
          <w:rFonts w:ascii="Tahoma" w:hAnsi="Tahoma" w:cs="Tahoma"/>
          <w:sz w:val="22"/>
          <w:szCs w:val="22"/>
        </w:rPr>
        <w:t>Use strong authentication methods for administrative access to POI devices.</w:t>
      </w:r>
    </w:p>
    <w:p w14:paraId="0A64B37F" w14:textId="77777777" w:rsidR="005D5FE1" w:rsidRPr="00DD2720" w:rsidRDefault="005D5FE1" w:rsidP="005D5FE1">
      <w:pPr>
        <w:pStyle w:val="Default"/>
        <w:numPr>
          <w:ilvl w:val="0"/>
          <w:numId w:val="59"/>
        </w:numPr>
        <w:rPr>
          <w:rFonts w:ascii="Tahoma" w:hAnsi="Tahoma" w:cs="Tahoma"/>
          <w:sz w:val="22"/>
          <w:szCs w:val="22"/>
        </w:rPr>
      </w:pPr>
      <w:r w:rsidRPr="00DD2720">
        <w:rPr>
          <w:rFonts w:ascii="Tahoma" w:hAnsi="Tahoma" w:cs="Tahoma"/>
          <w:sz w:val="22"/>
          <w:szCs w:val="22"/>
        </w:rPr>
        <w:t>Implement role-based access controls and segregate duties to minimize the risk of unauthorized access or changes.</w:t>
      </w:r>
    </w:p>
    <w:p w14:paraId="5446C7B5" w14:textId="77777777" w:rsidR="005D5FE1" w:rsidRPr="00E16DEC" w:rsidRDefault="005D5FE1" w:rsidP="005D5FE1">
      <w:pPr>
        <w:pStyle w:val="Default"/>
        <w:rPr>
          <w:sz w:val="22"/>
          <w:szCs w:val="22"/>
        </w:rPr>
      </w:pPr>
    </w:p>
    <w:p w14:paraId="3A6849EA" w14:textId="77777777" w:rsidR="005D5FE1" w:rsidRDefault="005D5FE1" w:rsidP="005D5FE1">
      <w:pPr>
        <w:pStyle w:val="Default"/>
        <w:rPr>
          <w:sz w:val="22"/>
          <w:szCs w:val="22"/>
        </w:rPr>
      </w:pPr>
    </w:p>
    <w:p w14:paraId="4DE863B5" w14:textId="77777777" w:rsidR="005D5FE1" w:rsidRDefault="005D5FE1" w:rsidP="005D5FE1">
      <w:pPr>
        <w:pStyle w:val="Default"/>
        <w:rPr>
          <w:rFonts w:ascii="Cambria" w:hAnsi="Cambria" w:cs="Cambria"/>
          <w:b/>
          <w:bCs/>
          <w:color w:val="365F91"/>
          <w:sz w:val="28"/>
          <w:szCs w:val="28"/>
        </w:rPr>
      </w:pPr>
    </w:p>
    <w:p w14:paraId="6745FE74" w14:textId="77777777" w:rsidR="005D5FE1" w:rsidRDefault="005D5FE1" w:rsidP="005D5FE1">
      <w:pPr>
        <w:pStyle w:val="Default"/>
        <w:rPr>
          <w:rFonts w:ascii="Cambria" w:hAnsi="Cambria" w:cs="Cambria"/>
          <w:b/>
          <w:bCs/>
          <w:color w:val="365F91"/>
          <w:sz w:val="28"/>
          <w:szCs w:val="28"/>
        </w:rPr>
      </w:pPr>
    </w:p>
    <w:p w14:paraId="033F90F8" w14:textId="77777777" w:rsidR="005D5FE1" w:rsidRDefault="005D5FE1" w:rsidP="005D5FE1">
      <w:pPr>
        <w:pStyle w:val="Default"/>
        <w:rPr>
          <w:rFonts w:ascii="Cambria" w:hAnsi="Cambria" w:cs="Cambria"/>
          <w:b/>
          <w:bCs/>
          <w:color w:val="365F91"/>
          <w:sz w:val="28"/>
          <w:szCs w:val="28"/>
        </w:rPr>
      </w:pPr>
    </w:p>
    <w:p w14:paraId="38A931FE" w14:textId="77777777" w:rsidR="005D5FE1" w:rsidRDefault="005D5FE1" w:rsidP="005D5FE1">
      <w:pPr>
        <w:pStyle w:val="Default"/>
        <w:rPr>
          <w:rFonts w:ascii="Cambria" w:hAnsi="Cambria" w:cs="Cambria"/>
          <w:b/>
          <w:bCs/>
          <w:color w:val="365F91"/>
          <w:sz w:val="28"/>
          <w:szCs w:val="28"/>
        </w:rPr>
      </w:pPr>
    </w:p>
    <w:p w14:paraId="4DEFA415" w14:textId="77777777" w:rsidR="005D5FE1" w:rsidRDefault="005D5FE1" w:rsidP="005D5FE1">
      <w:pPr>
        <w:pStyle w:val="Default"/>
        <w:rPr>
          <w:rFonts w:ascii="Cambria" w:hAnsi="Cambria" w:cs="Cambria"/>
          <w:b/>
          <w:bCs/>
          <w:color w:val="365F91"/>
          <w:sz w:val="28"/>
          <w:szCs w:val="28"/>
        </w:rPr>
      </w:pPr>
      <w:r>
        <w:rPr>
          <w:rFonts w:ascii="Cambria" w:hAnsi="Cambria" w:cs="Cambria"/>
          <w:b/>
          <w:bCs/>
          <w:color w:val="365F91"/>
          <w:sz w:val="28"/>
          <w:szCs w:val="28"/>
        </w:rPr>
        <w:t>Appendix E – eCommerce Configuration and Hardening Policy</w:t>
      </w:r>
    </w:p>
    <w:p w14:paraId="7D769D0E" w14:textId="77777777" w:rsidR="005D5FE1" w:rsidRDefault="005D5FE1" w:rsidP="005D5FE1">
      <w:pPr>
        <w:pStyle w:val="Default"/>
        <w:rPr>
          <w:rFonts w:ascii="Cambria" w:hAnsi="Cambria" w:cs="Cambria"/>
          <w:b/>
          <w:bCs/>
          <w:color w:val="365F91"/>
          <w:sz w:val="28"/>
          <w:szCs w:val="28"/>
        </w:rPr>
      </w:pPr>
    </w:p>
    <w:p w14:paraId="4A7423B6"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t xml:space="preserve">Where the Company are utilizing re-direct and </w:t>
      </w:r>
      <w:proofErr w:type="spellStart"/>
      <w:r w:rsidRPr="00DD2720">
        <w:rPr>
          <w:rFonts w:ascii="Tahoma" w:hAnsi="Tahoma" w:cs="Tahoma"/>
          <w:sz w:val="22"/>
          <w:szCs w:val="22"/>
        </w:rPr>
        <w:t>iFrame</w:t>
      </w:r>
      <w:proofErr w:type="spellEnd"/>
      <w:r w:rsidRPr="00DD2720">
        <w:rPr>
          <w:rFonts w:ascii="Tahoma" w:hAnsi="Tahoma" w:cs="Tahoma"/>
          <w:sz w:val="22"/>
          <w:szCs w:val="22"/>
        </w:rPr>
        <w:t xml:space="preserve"> solutions to take payments for the eCommerce environment the Company need to apply system configuration and hardening of these systems as follows:</w:t>
      </w:r>
    </w:p>
    <w:p w14:paraId="648AE03F" w14:textId="77777777" w:rsidR="005D5FE1" w:rsidRPr="00DD2720" w:rsidRDefault="005D5FE1" w:rsidP="005D5FE1">
      <w:pPr>
        <w:pStyle w:val="Default"/>
        <w:rPr>
          <w:rFonts w:ascii="Tahoma" w:hAnsi="Tahoma" w:cs="Tahoma"/>
          <w:sz w:val="22"/>
          <w:szCs w:val="22"/>
        </w:rPr>
      </w:pPr>
    </w:p>
    <w:p w14:paraId="3EC9B6A4"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t>Establish a Standard eCommerce Server Configuration:</w:t>
      </w:r>
    </w:p>
    <w:p w14:paraId="5B707EAE" w14:textId="77777777" w:rsidR="005D5FE1" w:rsidRPr="00DD2720" w:rsidRDefault="005D5FE1" w:rsidP="005D5FE1">
      <w:pPr>
        <w:pStyle w:val="Default"/>
        <w:rPr>
          <w:rFonts w:ascii="Tahoma" w:hAnsi="Tahoma" w:cs="Tahoma"/>
          <w:sz w:val="22"/>
          <w:szCs w:val="22"/>
        </w:rPr>
      </w:pPr>
    </w:p>
    <w:p w14:paraId="05B8AF88" w14:textId="77777777" w:rsidR="005D5FE1" w:rsidRPr="00DD2720" w:rsidRDefault="005D5FE1" w:rsidP="005D5FE1">
      <w:pPr>
        <w:pStyle w:val="Default"/>
        <w:numPr>
          <w:ilvl w:val="0"/>
          <w:numId w:val="50"/>
        </w:numPr>
        <w:rPr>
          <w:rFonts w:ascii="Tahoma" w:hAnsi="Tahoma" w:cs="Tahoma"/>
          <w:sz w:val="22"/>
          <w:szCs w:val="22"/>
        </w:rPr>
      </w:pPr>
      <w:r w:rsidRPr="00DD2720">
        <w:rPr>
          <w:rFonts w:ascii="Tahoma" w:hAnsi="Tahoma" w:cs="Tahoma"/>
          <w:sz w:val="22"/>
          <w:szCs w:val="22"/>
        </w:rPr>
        <w:t>Define a standard configuration for servers that includes necessary services, protocols, and settings.</w:t>
      </w:r>
    </w:p>
    <w:p w14:paraId="1932B17A" w14:textId="77777777" w:rsidR="005D5FE1" w:rsidRPr="00DD2720" w:rsidRDefault="005D5FE1" w:rsidP="005D5FE1">
      <w:pPr>
        <w:pStyle w:val="Default"/>
        <w:numPr>
          <w:ilvl w:val="0"/>
          <w:numId w:val="50"/>
        </w:numPr>
        <w:rPr>
          <w:rFonts w:ascii="Tahoma" w:hAnsi="Tahoma" w:cs="Tahoma"/>
          <w:sz w:val="22"/>
          <w:szCs w:val="22"/>
        </w:rPr>
      </w:pPr>
      <w:r w:rsidRPr="00DD2720">
        <w:rPr>
          <w:rFonts w:ascii="Tahoma" w:hAnsi="Tahoma" w:cs="Tahoma"/>
          <w:sz w:val="22"/>
          <w:szCs w:val="22"/>
        </w:rPr>
        <w:t>Ensure that vendor default accounts are changed, removed or disabled.</w:t>
      </w:r>
    </w:p>
    <w:p w14:paraId="48CF4A38" w14:textId="77777777" w:rsidR="005D5FE1" w:rsidRPr="00DD2720" w:rsidRDefault="005D5FE1" w:rsidP="005D5FE1">
      <w:pPr>
        <w:pStyle w:val="Default"/>
        <w:numPr>
          <w:ilvl w:val="0"/>
          <w:numId w:val="50"/>
        </w:numPr>
        <w:rPr>
          <w:rFonts w:ascii="Tahoma" w:hAnsi="Tahoma" w:cs="Tahoma"/>
          <w:sz w:val="22"/>
          <w:szCs w:val="22"/>
        </w:rPr>
      </w:pPr>
      <w:r w:rsidRPr="00DD2720">
        <w:rPr>
          <w:rFonts w:ascii="Tahoma" w:hAnsi="Tahoma" w:cs="Tahoma"/>
          <w:sz w:val="22"/>
          <w:szCs w:val="22"/>
        </w:rPr>
        <w:t>Disable unnecessary services and protocols to minimize vulnerabilities.</w:t>
      </w:r>
    </w:p>
    <w:p w14:paraId="535F2953" w14:textId="77777777" w:rsidR="005D5FE1" w:rsidRPr="00DD2720" w:rsidRDefault="005D5FE1" w:rsidP="005D5FE1">
      <w:pPr>
        <w:pStyle w:val="Default"/>
        <w:numPr>
          <w:ilvl w:val="0"/>
          <w:numId w:val="50"/>
        </w:numPr>
        <w:rPr>
          <w:rFonts w:ascii="Tahoma" w:hAnsi="Tahoma" w:cs="Tahoma"/>
          <w:sz w:val="22"/>
          <w:szCs w:val="22"/>
        </w:rPr>
      </w:pPr>
      <w:r w:rsidRPr="00DD2720">
        <w:rPr>
          <w:rFonts w:ascii="Tahoma" w:hAnsi="Tahoma" w:cs="Tahoma"/>
          <w:sz w:val="22"/>
          <w:szCs w:val="22"/>
        </w:rPr>
        <w:t>Ensure that all security settings are aligned with industry best practices.</w:t>
      </w:r>
    </w:p>
    <w:p w14:paraId="04C12CF9" w14:textId="77777777" w:rsidR="005D5FE1" w:rsidRPr="00DD2720" w:rsidRDefault="005D5FE1" w:rsidP="005D5FE1">
      <w:pPr>
        <w:pStyle w:val="Default"/>
        <w:rPr>
          <w:rFonts w:ascii="Tahoma" w:hAnsi="Tahoma" w:cs="Tahoma"/>
          <w:sz w:val="22"/>
          <w:szCs w:val="22"/>
        </w:rPr>
      </w:pPr>
    </w:p>
    <w:p w14:paraId="01E6FB71"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t>Implement Hardening Procedures:</w:t>
      </w:r>
    </w:p>
    <w:p w14:paraId="1548CD42" w14:textId="77777777" w:rsidR="005D5FE1" w:rsidRPr="00DD2720" w:rsidRDefault="005D5FE1" w:rsidP="005D5FE1">
      <w:pPr>
        <w:pStyle w:val="Default"/>
        <w:rPr>
          <w:rFonts w:ascii="Tahoma" w:hAnsi="Tahoma" w:cs="Tahoma"/>
          <w:sz w:val="22"/>
          <w:szCs w:val="22"/>
        </w:rPr>
      </w:pPr>
    </w:p>
    <w:p w14:paraId="24F72117" w14:textId="77777777" w:rsidR="005D5FE1" w:rsidRPr="00DD2720" w:rsidRDefault="005D5FE1" w:rsidP="005D5FE1">
      <w:pPr>
        <w:pStyle w:val="Default"/>
        <w:numPr>
          <w:ilvl w:val="0"/>
          <w:numId w:val="51"/>
        </w:numPr>
        <w:rPr>
          <w:rFonts w:ascii="Tahoma" w:hAnsi="Tahoma" w:cs="Tahoma"/>
          <w:sz w:val="22"/>
          <w:szCs w:val="22"/>
        </w:rPr>
      </w:pPr>
      <w:r w:rsidRPr="00DD2720">
        <w:rPr>
          <w:rFonts w:ascii="Tahoma" w:hAnsi="Tahoma" w:cs="Tahoma"/>
          <w:sz w:val="22"/>
          <w:szCs w:val="22"/>
        </w:rPr>
        <w:t>Implement strong authentication and authorization mechanisms.</w:t>
      </w:r>
    </w:p>
    <w:p w14:paraId="37BD3E1B" w14:textId="77777777" w:rsidR="005D5FE1" w:rsidRPr="00DD2720" w:rsidRDefault="005D5FE1" w:rsidP="005D5FE1">
      <w:pPr>
        <w:pStyle w:val="Default"/>
        <w:numPr>
          <w:ilvl w:val="0"/>
          <w:numId w:val="51"/>
        </w:numPr>
        <w:rPr>
          <w:rFonts w:ascii="Tahoma" w:hAnsi="Tahoma" w:cs="Tahoma"/>
          <w:sz w:val="22"/>
          <w:szCs w:val="22"/>
        </w:rPr>
      </w:pPr>
      <w:r w:rsidRPr="00DD2720">
        <w:rPr>
          <w:rFonts w:ascii="Tahoma" w:hAnsi="Tahoma" w:cs="Tahoma"/>
          <w:sz w:val="22"/>
          <w:szCs w:val="22"/>
        </w:rPr>
        <w:t>Use file integrity monitoring tools to detect unauthorized changes.</w:t>
      </w:r>
    </w:p>
    <w:p w14:paraId="720467F9" w14:textId="77777777" w:rsidR="005D5FE1" w:rsidRPr="00DD2720" w:rsidRDefault="005D5FE1" w:rsidP="005D5FE1">
      <w:pPr>
        <w:pStyle w:val="Default"/>
        <w:numPr>
          <w:ilvl w:val="0"/>
          <w:numId w:val="51"/>
        </w:numPr>
        <w:rPr>
          <w:rFonts w:ascii="Tahoma" w:hAnsi="Tahoma" w:cs="Tahoma"/>
          <w:sz w:val="22"/>
          <w:szCs w:val="22"/>
        </w:rPr>
      </w:pPr>
      <w:r w:rsidRPr="00DD2720">
        <w:rPr>
          <w:rFonts w:ascii="Tahoma" w:hAnsi="Tahoma" w:cs="Tahoma"/>
          <w:sz w:val="22"/>
          <w:szCs w:val="22"/>
        </w:rPr>
        <w:t>Enforce the use of antivirus and anti-malware solutions.</w:t>
      </w:r>
    </w:p>
    <w:p w14:paraId="2E15B751" w14:textId="77777777" w:rsidR="005D5FE1" w:rsidRPr="00DD2720" w:rsidRDefault="005D5FE1" w:rsidP="005D5FE1">
      <w:pPr>
        <w:pStyle w:val="Default"/>
        <w:rPr>
          <w:rFonts w:ascii="Tahoma" w:hAnsi="Tahoma" w:cs="Tahoma"/>
          <w:sz w:val="22"/>
          <w:szCs w:val="22"/>
        </w:rPr>
      </w:pPr>
    </w:p>
    <w:p w14:paraId="12265BA5"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t>Control Administrative Access:</w:t>
      </w:r>
    </w:p>
    <w:p w14:paraId="64968BC7" w14:textId="77777777" w:rsidR="005D5FE1" w:rsidRPr="00DD2720" w:rsidRDefault="005D5FE1" w:rsidP="005D5FE1">
      <w:pPr>
        <w:pStyle w:val="Default"/>
        <w:rPr>
          <w:rFonts w:ascii="Tahoma" w:hAnsi="Tahoma" w:cs="Tahoma"/>
          <w:sz w:val="22"/>
          <w:szCs w:val="22"/>
        </w:rPr>
      </w:pPr>
    </w:p>
    <w:p w14:paraId="7E7D2C07" w14:textId="77777777" w:rsidR="005D5FE1" w:rsidRPr="00DD2720" w:rsidRDefault="005D5FE1" w:rsidP="005D5FE1">
      <w:pPr>
        <w:pStyle w:val="Default"/>
        <w:numPr>
          <w:ilvl w:val="0"/>
          <w:numId w:val="52"/>
        </w:numPr>
        <w:rPr>
          <w:rFonts w:ascii="Tahoma" w:hAnsi="Tahoma" w:cs="Tahoma"/>
          <w:sz w:val="22"/>
          <w:szCs w:val="22"/>
        </w:rPr>
      </w:pPr>
      <w:r w:rsidRPr="00DD2720">
        <w:rPr>
          <w:rFonts w:ascii="Tahoma" w:hAnsi="Tahoma" w:cs="Tahoma"/>
          <w:sz w:val="22"/>
          <w:szCs w:val="22"/>
        </w:rPr>
        <w:t>Limit access to server configurations to authorized personnel only.</w:t>
      </w:r>
    </w:p>
    <w:p w14:paraId="230F0779" w14:textId="77777777" w:rsidR="005D5FE1" w:rsidRPr="00DD2720" w:rsidRDefault="005D5FE1" w:rsidP="005D5FE1">
      <w:pPr>
        <w:pStyle w:val="Default"/>
        <w:numPr>
          <w:ilvl w:val="0"/>
          <w:numId w:val="52"/>
        </w:numPr>
        <w:rPr>
          <w:rFonts w:ascii="Tahoma" w:hAnsi="Tahoma" w:cs="Tahoma"/>
          <w:sz w:val="22"/>
          <w:szCs w:val="22"/>
        </w:rPr>
      </w:pPr>
      <w:r w:rsidRPr="00DD2720">
        <w:rPr>
          <w:rFonts w:ascii="Tahoma" w:hAnsi="Tahoma" w:cs="Tahoma"/>
          <w:sz w:val="22"/>
          <w:szCs w:val="22"/>
        </w:rPr>
        <w:t>Use multi-factor authentication for administrative access.</w:t>
      </w:r>
    </w:p>
    <w:p w14:paraId="129E7B69" w14:textId="77777777" w:rsidR="005D5FE1" w:rsidRPr="00DD2720" w:rsidRDefault="005D5FE1" w:rsidP="005D5FE1">
      <w:pPr>
        <w:pStyle w:val="Default"/>
        <w:numPr>
          <w:ilvl w:val="0"/>
          <w:numId w:val="52"/>
        </w:numPr>
        <w:rPr>
          <w:rFonts w:ascii="Tahoma" w:hAnsi="Tahoma" w:cs="Tahoma"/>
          <w:sz w:val="22"/>
          <w:szCs w:val="22"/>
        </w:rPr>
      </w:pPr>
      <w:r w:rsidRPr="00DD2720">
        <w:rPr>
          <w:rFonts w:ascii="Tahoma" w:hAnsi="Tahoma" w:cs="Tahoma"/>
          <w:sz w:val="22"/>
          <w:szCs w:val="22"/>
        </w:rPr>
        <w:t>Maintain an audit trail of all access and changes made to server configurations.</w:t>
      </w:r>
    </w:p>
    <w:p w14:paraId="64F12570" w14:textId="77777777" w:rsidR="005D5FE1" w:rsidRPr="00DD2720" w:rsidRDefault="005D5FE1" w:rsidP="005D5FE1">
      <w:pPr>
        <w:pStyle w:val="Default"/>
        <w:rPr>
          <w:rFonts w:ascii="Tahoma" w:hAnsi="Tahoma" w:cs="Tahoma"/>
          <w:sz w:val="22"/>
          <w:szCs w:val="22"/>
        </w:rPr>
      </w:pPr>
    </w:p>
    <w:p w14:paraId="12361FAB"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t>Regularly Review and Update Configurations:</w:t>
      </w:r>
    </w:p>
    <w:p w14:paraId="41699EC4" w14:textId="77777777" w:rsidR="005D5FE1" w:rsidRPr="00DD2720" w:rsidRDefault="005D5FE1" w:rsidP="005D5FE1">
      <w:pPr>
        <w:pStyle w:val="Default"/>
        <w:rPr>
          <w:rFonts w:ascii="Tahoma" w:hAnsi="Tahoma" w:cs="Tahoma"/>
          <w:sz w:val="22"/>
          <w:szCs w:val="22"/>
        </w:rPr>
      </w:pPr>
    </w:p>
    <w:p w14:paraId="0BFC8F29" w14:textId="77777777" w:rsidR="005D5FE1" w:rsidRPr="00DD2720" w:rsidRDefault="005D5FE1" w:rsidP="005D5FE1">
      <w:pPr>
        <w:pStyle w:val="Default"/>
        <w:numPr>
          <w:ilvl w:val="0"/>
          <w:numId w:val="53"/>
        </w:numPr>
        <w:rPr>
          <w:rFonts w:ascii="Tahoma" w:hAnsi="Tahoma" w:cs="Tahoma"/>
          <w:sz w:val="22"/>
          <w:szCs w:val="22"/>
        </w:rPr>
      </w:pPr>
      <w:r w:rsidRPr="00DD2720">
        <w:rPr>
          <w:rFonts w:ascii="Tahoma" w:hAnsi="Tahoma" w:cs="Tahoma"/>
          <w:sz w:val="22"/>
          <w:szCs w:val="22"/>
        </w:rPr>
        <w:t>Periodically review server configurations against the established standard.</w:t>
      </w:r>
    </w:p>
    <w:p w14:paraId="730CD615" w14:textId="77777777" w:rsidR="005D5FE1" w:rsidRPr="00DD2720" w:rsidRDefault="005D5FE1" w:rsidP="005D5FE1">
      <w:pPr>
        <w:pStyle w:val="Default"/>
        <w:numPr>
          <w:ilvl w:val="0"/>
          <w:numId w:val="53"/>
        </w:numPr>
        <w:rPr>
          <w:rFonts w:ascii="Tahoma" w:hAnsi="Tahoma" w:cs="Tahoma"/>
          <w:sz w:val="22"/>
          <w:szCs w:val="22"/>
        </w:rPr>
      </w:pPr>
      <w:r w:rsidRPr="00DD2720">
        <w:rPr>
          <w:rFonts w:ascii="Tahoma" w:hAnsi="Tahoma" w:cs="Tahoma"/>
          <w:sz w:val="22"/>
          <w:szCs w:val="22"/>
        </w:rPr>
        <w:t>Update the configurations in response to new threats, vulnerabilities, or changes in organizational needs.</w:t>
      </w:r>
    </w:p>
    <w:p w14:paraId="4E7DDAB0" w14:textId="77777777" w:rsidR="005D5FE1" w:rsidRPr="00DD2720" w:rsidRDefault="005D5FE1" w:rsidP="005D5FE1">
      <w:pPr>
        <w:pStyle w:val="Default"/>
        <w:rPr>
          <w:rFonts w:ascii="Tahoma" w:hAnsi="Tahoma" w:cs="Tahoma"/>
          <w:sz w:val="22"/>
          <w:szCs w:val="22"/>
        </w:rPr>
      </w:pPr>
    </w:p>
    <w:p w14:paraId="4D3B83E7" w14:textId="77777777" w:rsidR="005D5FE1" w:rsidRPr="00DD2720" w:rsidRDefault="005D5FE1" w:rsidP="005D5FE1">
      <w:pPr>
        <w:pStyle w:val="Default"/>
        <w:ind w:left="360"/>
        <w:rPr>
          <w:rFonts w:ascii="Tahoma" w:hAnsi="Tahoma" w:cs="Tahoma"/>
          <w:sz w:val="22"/>
          <w:szCs w:val="22"/>
        </w:rPr>
      </w:pPr>
    </w:p>
    <w:p w14:paraId="7F401951" w14:textId="77777777" w:rsidR="005D5FE1" w:rsidRPr="00DD2720" w:rsidRDefault="005D5FE1" w:rsidP="005D5FE1">
      <w:pPr>
        <w:pStyle w:val="Default"/>
        <w:rPr>
          <w:rFonts w:ascii="Tahoma" w:hAnsi="Tahoma" w:cs="Tahoma"/>
          <w:sz w:val="22"/>
          <w:szCs w:val="22"/>
        </w:rPr>
      </w:pPr>
      <w:r w:rsidRPr="00DD2720">
        <w:rPr>
          <w:rFonts w:ascii="Tahoma" w:hAnsi="Tahoma" w:cs="Tahoma"/>
          <w:sz w:val="22"/>
          <w:szCs w:val="22"/>
        </w:rPr>
        <w:t>Maintain a Vulnerability Management Program:</w:t>
      </w:r>
    </w:p>
    <w:p w14:paraId="591847EA" w14:textId="77777777" w:rsidR="005D5FE1" w:rsidRPr="00DD2720" w:rsidRDefault="005D5FE1" w:rsidP="005D5FE1">
      <w:pPr>
        <w:pStyle w:val="Default"/>
        <w:rPr>
          <w:rFonts w:ascii="Tahoma" w:hAnsi="Tahoma" w:cs="Tahoma"/>
          <w:sz w:val="22"/>
          <w:szCs w:val="22"/>
        </w:rPr>
      </w:pPr>
    </w:p>
    <w:p w14:paraId="138BAFDB" w14:textId="77777777" w:rsidR="005D5FE1" w:rsidRPr="00DD2720" w:rsidRDefault="005D5FE1" w:rsidP="005D5FE1">
      <w:pPr>
        <w:pStyle w:val="Default"/>
        <w:numPr>
          <w:ilvl w:val="0"/>
          <w:numId w:val="54"/>
        </w:numPr>
        <w:rPr>
          <w:rFonts w:ascii="Tahoma" w:hAnsi="Tahoma" w:cs="Tahoma"/>
          <w:sz w:val="22"/>
          <w:szCs w:val="22"/>
        </w:rPr>
      </w:pPr>
      <w:r w:rsidRPr="00DD2720">
        <w:rPr>
          <w:rFonts w:ascii="Tahoma" w:hAnsi="Tahoma" w:cs="Tahoma"/>
          <w:sz w:val="22"/>
          <w:szCs w:val="22"/>
        </w:rPr>
        <w:t>Regularly scan for vulnerabilities and address identified weaknesses.</w:t>
      </w:r>
    </w:p>
    <w:p w14:paraId="70E621D9" w14:textId="77777777" w:rsidR="005D5FE1" w:rsidRPr="00DD2720" w:rsidRDefault="005D5FE1" w:rsidP="005D5FE1">
      <w:pPr>
        <w:pStyle w:val="Default"/>
        <w:numPr>
          <w:ilvl w:val="0"/>
          <w:numId w:val="54"/>
        </w:numPr>
        <w:rPr>
          <w:rFonts w:ascii="Tahoma" w:hAnsi="Tahoma" w:cs="Tahoma"/>
          <w:sz w:val="22"/>
          <w:szCs w:val="22"/>
        </w:rPr>
      </w:pPr>
      <w:r w:rsidRPr="00DD2720">
        <w:rPr>
          <w:rFonts w:ascii="Tahoma" w:hAnsi="Tahoma" w:cs="Tahoma"/>
          <w:sz w:val="22"/>
          <w:szCs w:val="22"/>
        </w:rPr>
        <w:t>Include both software and physical components in your vulnerability assessments.</w:t>
      </w:r>
    </w:p>
    <w:p w14:paraId="47AD7200" w14:textId="77777777" w:rsidR="005D5FE1" w:rsidRPr="00DD2720" w:rsidRDefault="005D5FE1" w:rsidP="005D5FE1">
      <w:pPr>
        <w:pStyle w:val="Default"/>
        <w:numPr>
          <w:ilvl w:val="0"/>
          <w:numId w:val="54"/>
        </w:numPr>
        <w:rPr>
          <w:rFonts w:ascii="Tahoma" w:hAnsi="Tahoma" w:cs="Tahoma"/>
          <w:sz w:val="22"/>
          <w:szCs w:val="22"/>
        </w:rPr>
      </w:pPr>
      <w:r w:rsidRPr="00DD2720">
        <w:rPr>
          <w:rFonts w:ascii="Tahoma" w:hAnsi="Tahoma" w:cs="Tahoma"/>
          <w:sz w:val="22"/>
          <w:szCs w:val="22"/>
        </w:rPr>
        <w:t>Establish a process to check for new security vulnerabilities and include the following:</w:t>
      </w:r>
    </w:p>
    <w:p w14:paraId="63FB40B1" w14:textId="77777777" w:rsidR="005D5FE1" w:rsidRPr="00DD2720" w:rsidRDefault="005D5FE1" w:rsidP="005D5FE1">
      <w:pPr>
        <w:pStyle w:val="Default"/>
        <w:numPr>
          <w:ilvl w:val="1"/>
          <w:numId w:val="54"/>
        </w:numPr>
        <w:rPr>
          <w:rFonts w:ascii="Tahoma" w:hAnsi="Tahoma" w:cs="Tahoma"/>
          <w:sz w:val="22"/>
          <w:szCs w:val="22"/>
        </w:rPr>
      </w:pPr>
      <w:r w:rsidRPr="00DD2720">
        <w:rPr>
          <w:rFonts w:ascii="Tahoma" w:hAnsi="Tahoma" w:cs="Tahoma"/>
          <w:sz w:val="22"/>
          <w:szCs w:val="22"/>
        </w:rPr>
        <w:t>Industry recognized sources</w:t>
      </w:r>
    </w:p>
    <w:p w14:paraId="38EDA636" w14:textId="77777777" w:rsidR="005D5FE1" w:rsidRPr="00DD2720" w:rsidRDefault="005D5FE1" w:rsidP="005D5FE1">
      <w:pPr>
        <w:pStyle w:val="Default"/>
        <w:numPr>
          <w:ilvl w:val="1"/>
          <w:numId w:val="54"/>
        </w:numPr>
        <w:rPr>
          <w:rFonts w:ascii="Tahoma" w:hAnsi="Tahoma" w:cs="Tahoma"/>
          <w:sz w:val="22"/>
          <w:szCs w:val="22"/>
        </w:rPr>
      </w:pPr>
      <w:r w:rsidRPr="00DD2720">
        <w:rPr>
          <w:rFonts w:ascii="Tahoma" w:hAnsi="Tahoma" w:cs="Tahoma"/>
          <w:sz w:val="22"/>
          <w:szCs w:val="22"/>
        </w:rPr>
        <w:t>Risk ranking process based on industry best practices and identification of vulnerabilities that are high risk.</w:t>
      </w:r>
    </w:p>
    <w:p w14:paraId="100E2C47" w14:textId="77777777" w:rsidR="005D5FE1" w:rsidRPr="00DD2720" w:rsidRDefault="005D5FE1" w:rsidP="005D5FE1">
      <w:pPr>
        <w:pStyle w:val="Default"/>
        <w:numPr>
          <w:ilvl w:val="0"/>
          <w:numId w:val="54"/>
        </w:numPr>
        <w:rPr>
          <w:rFonts w:ascii="Tahoma" w:hAnsi="Tahoma" w:cs="Tahoma"/>
          <w:sz w:val="22"/>
          <w:szCs w:val="22"/>
        </w:rPr>
      </w:pPr>
      <w:r w:rsidRPr="00DD2720">
        <w:rPr>
          <w:rFonts w:ascii="Tahoma" w:hAnsi="Tahoma" w:cs="Tahoma"/>
          <w:sz w:val="22"/>
          <w:szCs w:val="22"/>
        </w:rPr>
        <w:t>Regularly update and patch operating systems and software to fix vulnerabilities.</w:t>
      </w:r>
    </w:p>
    <w:p w14:paraId="0AC55E49" w14:textId="77777777" w:rsidR="005D5FE1" w:rsidRPr="00DD2720" w:rsidRDefault="005D5FE1" w:rsidP="005D5FE1">
      <w:pPr>
        <w:pStyle w:val="Default"/>
        <w:numPr>
          <w:ilvl w:val="0"/>
          <w:numId w:val="54"/>
        </w:numPr>
        <w:rPr>
          <w:rFonts w:ascii="Tahoma" w:hAnsi="Tahoma" w:cs="Tahoma"/>
          <w:sz w:val="22"/>
          <w:szCs w:val="22"/>
        </w:rPr>
      </w:pPr>
      <w:r w:rsidRPr="00DD2720">
        <w:rPr>
          <w:rFonts w:ascii="Tahoma" w:hAnsi="Tahoma" w:cs="Tahoma"/>
          <w:sz w:val="22"/>
          <w:szCs w:val="22"/>
        </w:rPr>
        <w:t>Ensure to apply applicable security patches within one month from release.</w:t>
      </w:r>
    </w:p>
    <w:p w14:paraId="50BEDCBA" w14:textId="77777777" w:rsidR="00AB067C" w:rsidRDefault="00AB067C">
      <w:pPr>
        <w:pStyle w:val="Default"/>
      </w:pPr>
    </w:p>
    <w:sectPr w:rsidR="00AB067C">
      <w:headerReference w:type="default" r:id="rId12"/>
      <w:footerReference w:type="default" r:id="rId13"/>
      <w:pgSz w:w="12240" w:h="16839"/>
      <w:pgMar w:top="2124" w:right="1049" w:bottom="1440" w:left="10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282A" w14:textId="77777777" w:rsidR="00A34334" w:rsidRDefault="00A34334" w:rsidP="0027763D">
      <w:pPr>
        <w:spacing w:after="0" w:line="240" w:lineRule="auto"/>
      </w:pPr>
      <w:r>
        <w:separator/>
      </w:r>
    </w:p>
  </w:endnote>
  <w:endnote w:type="continuationSeparator" w:id="0">
    <w:p w14:paraId="6E202884" w14:textId="77777777" w:rsidR="00A34334" w:rsidRDefault="00A34334" w:rsidP="0027763D">
      <w:pPr>
        <w:spacing w:after="0" w:line="240" w:lineRule="auto"/>
      </w:pPr>
      <w:r>
        <w:continuationSeparator/>
      </w:r>
    </w:p>
  </w:endnote>
  <w:endnote w:type="continuationNotice" w:id="1">
    <w:p w14:paraId="5CE3A959" w14:textId="77777777" w:rsidR="00A34334" w:rsidRDefault="00A34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2C1D" w14:textId="77777777" w:rsidR="00C119AE" w:rsidRDefault="00C11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9D21" w14:textId="77777777" w:rsidR="00A34334" w:rsidRDefault="00A34334" w:rsidP="0027763D">
      <w:pPr>
        <w:spacing w:after="0" w:line="240" w:lineRule="auto"/>
      </w:pPr>
      <w:r>
        <w:separator/>
      </w:r>
    </w:p>
  </w:footnote>
  <w:footnote w:type="continuationSeparator" w:id="0">
    <w:p w14:paraId="02AEEBD3" w14:textId="77777777" w:rsidR="00A34334" w:rsidRDefault="00A34334" w:rsidP="0027763D">
      <w:pPr>
        <w:spacing w:after="0" w:line="240" w:lineRule="auto"/>
      </w:pPr>
      <w:r>
        <w:continuationSeparator/>
      </w:r>
    </w:p>
  </w:footnote>
  <w:footnote w:type="continuationNotice" w:id="1">
    <w:p w14:paraId="208C436B" w14:textId="77777777" w:rsidR="00A34334" w:rsidRDefault="00A343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DC0B" w14:textId="77777777" w:rsidR="00C119AE" w:rsidRDefault="00C11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6"/>
    <w:lvl w:ilvl="0">
      <w:start w:val="1"/>
      <w:numFmt w:val="bullet"/>
      <w:lvlText w:val=""/>
      <w:lvlJc w:val="left"/>
      <w:pPr>
        <w:tabs>
          <w:tab w:val="num" w:pos="720"/>
        </w:tabs>
        <w:ind w:left="720" w:hanging="360"/>
      </w:pPr>
      <w:rPr>
        <w:rFonts w:ascii="Wingdings" w:hAnsi="Wingdings"/>
        <w:sz w:val="16"/>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30A"/>
    <w:multiLevelType w:val="hybridMultilevel"/>
    <w:tmpl w:val="0000301C"/>
    <w:lvl w:ilvl="0" w:tplc="00000BDB">
      <w:start w:val="1"/>
      <w:numFmt w:val="upperLetter"/>
      <w:lvlText w:val="%1"/>
      <w:lvlJc w:val="left"/>
      <w:pPr>
        <w:tabs>
          <w:tab w:val="num" w:pos="720"/>
        </w:tabs>
        <w:ind w:left="720" w:hanging="360"/>
      </w:pPr>
    </w:lvl>
    <w:lvl w:ilvl="1" w:tplc="000056AE">
      <w:start w:val="1"/>
      <w:numFmt w:val="lowerLetter"/>
      <w:lvlText w:val="%2."/>
      <w:lvlJc w:val="left"/>
      <w:pPr>
        <w:tabs>
          <w:tab w:val="num" w:pos="1440"/>
        </w:tabs>
        <w:ind w:left="1440" w:hanging="360"/>
      </w:pPr>
    </w:lvl>
    <w:lvl w:ilvl="2" w:tplc="00000732">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F3E"/>
    <w:multiLevelType w:val="hybridMultilevel"/>
    <w:tmpl w:val="00000099"/>
    <w:lvl w:ilvl="0" w:tplc="00000124">
      <w:start w:val="2"/>
      <w:numFmt w:val="decimal"/>
      <w:lvlText w:val="%1."/>
      <w:lvlJc w:val="left"/>
      <w:pPr>
        <w:tabs>
          <w:tab w:val="num" w:pos="720"/>
        </w:tabs>
        <w:ind w:left="720" w:hanging="360"/>
      </w:pPr>
    </w:lvl>
    <w:lvl w:ilvl="1" w:tplc="0000305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0000390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AD4"/>
    <w:multiLevelType w:val="hybridMultilevel"/>
    <w:tmpl w:val="000063CB"/>
    <w:lvl w:ilvl="0" w:tplc="00006BFC">
      <w:start w:val="9"/>
      <w:numFmt w:val="upperLetter"/>
      <w:lvlText w:val="%1."/>
      <w:lvlJc w:val="left"/>
      <w:pPr>
        <w:tabs>
          <w:tab w:val="num" w:pos="720"/>
        </w:tabs>
        <w:ind w:left="720" w:hanging="360"/>
      </w:pPr>
    </w:lvl>
    <w:lvl w:ilvl="1" w:tplc="00007F96">
      <w:start w:val="1"/>
      <w:numFmt w:val="upperLetter"/>
      <w:lvlText w:val="%2"/>
      <w:lvlJc w:val="left"/>
      <w:pPr>
        <w:tabs>
          <w:tab w:val="num" w:pos="1440"/>
        </w:tabs>
        <w:ind w:left="1440" w:hanging="360"/>
      </w:pPr>
    </w:lvl>
    <w:lvl w:ilvl="2" w:tplc="00007FF5">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9B3"/>
    <w:multiLevelType w:val="hybridMultilevel"/>
    <w:tmpl w:val="00002D12"/>
    <w:lvl w:ilvl="0" w:tplc="0000074D">
      <w:start w:val="15"/>
      <w:numFmt w:val="lowerLetter"/>
      <w:lvlText w:val="%1"/>
      <w:lvlJc w:val="left"/>
      <w:pPr>
        <w:tabs>
          <w:tab w:val="num" w:pos="720"/>
        </w:tabs>
        <w:ind w:left="720" w:hanging="360"/>
      </w:pPr>
    </w:lvl>
    <w:lvl w:ilvl="1" w:tplc="00004DC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40D"/>
    <w:multiLevelType w:val="hybridMultilevel"/>
    <w:tmpl w:val="0000491C"/>
    <w:lvl w:ilvl="0" w:tplc="00004D06">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DB7"/>
    <w:multiLevelType w:val="hybridMultilevel"/>
    <w:tmpl w:val="00001547"/>
    <w:lvl w:ilvl="0" w:tplc="000054DE">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E45"/>
    <w:multiLevelType w:val="hybridMultilevel"/>
    <w:tmpl w:val="0000323B"/>
    <w:lvl w:ilvl="0" w:tplc="00002213">
      <w:start w:val="1"/>
      <w:numFmt w:val="upperLetter"/>
      <w:lvlText w:val="%1"/>
      <w:lvlJc w:val="left"/>
      <w:pPr>
        <w:tabs>
          <w:tab w:val="num" w:pos="720"/>
        </w:tabs>
        <w:ind w:left="720" w:hanging="360"/>
      </w:pPr>
    </w:lvl>
    <w:lvl w:ilvl="1" w:tplc="0000260D">
      <w:start w:val="1"/>
      <w:numFmt w:val="lowerLetter"/>
      <w:lvlText w:val="%2."/>
      <w:lvlJc w:val="left"/>
      <w:pPr>
        <w:tabs>
          <w:tab w:val="num" w:pos="1440"/>
        </w:tabs>
        <w:ind w:left="1440" w:hanging="360"/>
      </w:pPr>
    </w:lvl>
    <w:lvl w:ilvl="2" w:tplc="00006B8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1FE0DAB"/>
    <w:multiLevelType w:val="hybridMultilevel"/>
    <w:tmpl w:val="0F4AE2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23E35F4"/>
    <w:multiLevelType w:val="hybridMultilevel"/>
    <w:tmpl w:val="42B4810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 w15:restartNumberingAfterBreak="0">
    <w:nsid w:val="05C507B6"/>
    <w:multiLevelType w:val="hybridMultilevel"/>
    <w:tmpl w:val="0F8E21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06AD5166"/>
    <w:multiLevelType w:val="hybridMultilevel"/>
    <w:tmpl w:val="1D467CC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39134C"/>
    <w:multiLevelType w:val="hybridMultilevel"/>
    <w:tmpl w:val="554C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69182B"/>
    <w:multiLevelType w:val="hybridMultilevel"/>
    <w:tmpl w:val="C012229A"/>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AFB7CEF"/>
    <w:multiLevelType w:val="hybridMultilevel"/>
    <w:tmpl w:val="6758169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61008E"/>
    <w:multiLevelType w:val="singleLevel"/>
    <w:tmpl w:val="00000000"/>
    <w:lvl w:ilvl="0">
      <w:start w:val="1"/>
      <w:numFmt w:val="bullet"/>
      <w:lvlText w:val="l"/>
      <w:legacy w:legacy="1" w:legacySpace="120" w:legacyIndent="709"/>
      <w:lvlJc w:val="left"/>
      <w:pPr>
        <w:ind w:left="709" w:hanging="709"/>
      </w:pPr>
      <w:rPr>
        <w:rFonts w:ascii="Wingdings" w:hAnsi="Wingdings" w:hint="default"/>
        <w:sz w:val="16"/>
      </w:rPr>
    </w:lvl>
  </w:abstractNum>
  <w:abstractNum w:abstractNumId="25" w15:restartNumberingAfterBreak="0">
    <w:nsid w:val="0DF05EE9"/>
    <w:multiLevelType w:val="hybridMultilevel"/>
    <w:tmpl w:val="D75EE3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E9C2243"/>
    <w:multiLevelType w:val="hybridMultilevel"/>
    <w:tmpl w:val="380A27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12614D7C"/>
    <w:multiLevelType w:val="hybridMultilevel"/>
    <w:tmpl w:val="299CC51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13FD743C"/>
    <w:multiLevelType w:val="hybridMultilevel"/>
    <w:tmpl w:val="D78E1C8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154B20B1"/>
    <w:multiLevelType w:val="hybridMultilevel"/>
    <w:tmpl w:val="DE6A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842691"/>
    <w:multiLevelType w:val="hybridMultilevel"/>
    <w:tmpl w:val="740453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1CE94A2B"/>
    <w:multiLevelType w:val="hybridMultilevel"/>
    <w:tmpl w:val="8F7A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F2118B"/>
    <w:multiLevelType w:val="hybridMultilevel"/>
    <w:tmpl w:val="A650CFC0"/>
    <w:lvl w:ilvl="0" w:tplc="C3E24194">
      <w:start w:val="1"/>
      <w:numFmt w:val="bullet"/>
      <w:lvlText w:val=""/>
      <w:lvlJc w:val="left"/>
      <w:pPr>
        <w:tabs>
          <w:tab w:val="num" w:pos="720"/>
        </w:tabs>
        <w:ind w:left="720" w:hanging="360"/>
      </w:pPr>
      <w:rPr>
        <w:rFonts w:ascii="Symbol" w:hAnsi="Symbol" w:hint="default"/>
        <w:sz w:val="24"/>
        <w:szCs w:val="24"/>
      </w:rPr>
    </w:lvl>
    <w:lvl w:ilvl="1" w:tplc="5C1E509C">
      <w:start w:val="1"/>
      <w:numFmt w:val="bullet"/>
      <w:lvlText w:val="o"/>
      <w:lvlJc w:val="left"/>
      <w:pPr>
        <w:tabs>
          <w:tab w:val="num" w:pos="1440"/>
        </w:tabs>
        <w:ind w:left="1440" w:hanging="360"/>
      </w:pPr>
      <w:rPr>
        <w:rFonts w:ascii="Arial Narrow" w:hAnsi="Arial Narro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21E0074"/>
    <w:multiLevelType w:val="hybridMultilevel"/>
    <w:tmpl w:val="FC98F4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8A61F82"/>
    <w:multiLevelType w:val="hybridMultilevel"/>
    <w:tmpl w:val="CCD218E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8E9317B"/>
    <w:multiLevelType w:val="hybridMultilevel"/>
    <w:tmpl w:val="F4BC6C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B2426E"/>
    <w:multiLevelType w:val="hybridMultilevel"/>
    <w:tmpl w:val="752EF6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D1C4A61"/>
    <w:multiLevelType w:val="hybridMultilevel"/>
    <w:tmpl w:val="6F847D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E3C75A5"/>
    <w:multiLevelType w:val="hybridMultilevel"/>
    <w:tmpl w:val="048EF45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2F8675F8"/>
    <w:multiLevelType w:val="hybridMultilevel"/>
    <w:tmpl w:val="F9D8746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0" w15:restartNumberingAfterBreak="0">
    <w:nsid w:val="307C3187"/>
    <w:multiLevelType w:val="hybridMultilevel"/>
    <w:tmpl w:val="81983620"/>
    <w:lvl w:ilvl="0" w:tplc="17BCE090">
      <w:start w:val="1"/>
      <w:numFmt w:val="lowerLetter"/>
      <w:lvlText w:val="%1."/>
      <w:lvlJc w:val="left"/>
      <w:pPr>
        <w:ind w:left="1381" w:hanging="360"/>
      </w:pPr>
      <w:rPr>
        <w:rFonts w:hint="default"/>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41" w15:restartNumberingAfterBreak="0">
    <w:nsid w:val="36326D54"/>
    <w:multiLevelType w:val="hybridMultilevel"/>
    <w:tmpl w:val="BDC6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0628F6"/>
    <w:multiLevelType w:val="multilevel"/>
    <w:tmpl w:val="24A67B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3D471531"/>
    <w:multiLevelType w:val="hybridMultilevel"/>
    <w:tmpl w:val="3D6C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1458B9"/>
    <w:multiLevelType w:val="hybridMultilevel"/>
    <w:tmpl w:val="D6588B9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15:restartNumberingAfterBreak="0">
    <w:nsid w:val="43236253"/>
    <w:multiLevelType w:val="hybridMultilevel"/>
    <w:tmpl w:val="B8E26C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56D3380"/>
    <w:multiLevelType w:val="hybridMultilevel"/>
    <w:tmpl w:val="ED94F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579639D"/>
    <w:multiLevelType w:val="hybridMultilevel"/>
    <w:tmpl w:val="8FD0A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6457EA1"/>
    <w:multiLevelType w:val="hybridMultilevel"/>
    <w:tmpl w:val="584E13D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9" w15:restartNumberingAfterBreak="0">
    <w:nsid w:val="4B437B47"/>
    <w:multiLevelType w:val="hybridMultilevel"/>
    <w:tmpl w:val="5BCE53D2"/>
    <w:lvl w:ilvl="0" w:tplc="04090017">
      <w:start w:val="1"/>
      <w:numFmt w:val="lowerLetter"/>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50" w15:restartNumberingAfterBreak="0">
    <w:nsid w:val="4C1F0460"/>
    <w:multiLevelType w:val="hybridMultilevel"/>
    <w:tmpl w:val="19540F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ADD12D9"/>
    <w:multiLevelType w:val="hybridMultilevel"/>
    <w:tmpl w:val="A2AC41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5CA1575F"/>
    <w:multiLevelType w:val="hybridMultilevel"/>
    <w:tmpl w:val="23688E5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3" w15:restartNumberingAfterBreak="0">
    <w:nsid w:val="5E05361A"/>
    <w:multiLevelType w:val="hybridMultilevel"/>
    <w:tmpl w:val="6DD022F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4" w15:restartNumberingAfterBreak="0">
    <w:nsid w:val="677C3E55"/>
    <w:multiLevelType w:val="hybridMultilevel"/>
    <w:tmpl w:val="F4A27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D802AD"/>
    <w:multiLevelType w:val="hybridMultilevel"/>
    <w:tmpl w:val="B72810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0153834"/>
    <w:multiLevelType w:val="hybridMultilevel"/>
    <w:tmpl w:val="C2605A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14E02AA"/>
    <w:multiLevelType w:val="hybridMultilevel"/>
    <w:tmpl w:val="D54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F84BA7"/>
    <w:multiLevelType w:val="hybridMultilevel"/>
    <w:tmpl w:val="13005A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5297394"/>
    <w:multiLevelType w:val="hybridMultilevel"/>
    <w:tmpl w:val="9BB2A29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82171512">
    <w:abstractNumId w:val="43"/>
  </w:num>
  <w:num w:numId="2" w16cid:durableId="1614287943">
    <w:abstractNumId w:val="57"/>
  </w:num>
  <w:num w:numId="3" w16cid:durableId="1982074822">
    <w:abstractNumId w:val="29"/>
  </w:num>
  <w:num w:numId="4" w16cid:durableId="1339430058">
    <w:abstractNumId w:val="32"/>
  </w:num>
  <w:num w:numId="5" w16cid:durableId="153841982">
    <w:abstractNumId w:val="41"/>
  </w:num>
  <w:num w:numId="6" w16cid:durableId="1599874767">
    <w:abstractNumId w:val="23"/>
  </w:num>
  <w:num w:numId="7" w16cid:durableId="1441149789">
    <w:abstractNumId w:val="20"/>
  </w:num>
  <w:num w:numId="8" w16cid:durableId="1437363154">
    <w:abstractNumId w:val="24"/>
  </w:num>
  <w:num w:numId="9" w16cid:durableId="1606116956">
    <w:abstractNumId w:val="21"/>
  </w:num>
  <w:num w:numId="10" w16cid:durableId="877281751">
    <w:abstractNumId w:val="31"/>
  </w:num>
  <w:num w:numId="11" w16cid:durableId="523596561">
    <w:abstractNumId w:val="42"/>
  </w:num>
  <w:num w:numId="12" w16cid:durableId="424156292">
    <w:abstractNumId w:val="1"/>
  </w:num>
  <w:num w:numId="13" w16cid:durableId="2139832207">
    <w:abstractNumId w:val="7"/>
  </w:num>
  <w:num w:numId="14" w16cid:durableId="1962296246">
    <w:abstractNumId w:val="14"/>
  </w:num>
  <w:num w:numId="15" w16cid:durableId="808788754">
    <w:abstractNumId w:val="13"/>
  </w:num>
  <w:num w:numId="16" w16cid:durableId="462965308">
    <w:abstractNumId w:val="2"/>
  </w:num>
  <w:num w:numId="17" w16cid:durableId="1281304640">
    <w:abstractNumId w:val="5"/>
  </w:num>
  <w:num w:numId="18" w16cid:durableId="2085564944">
    <w:abstractNumId w:val="4"/>
  </w:num>
  <w:num w:numId="19" w16cid:durableId="106656612">
    <w:abstractNumId w:val="10"/>
  </w:num>
  <w:num w:numId="20" w16cid:durableId="873036524">
    <w:abstractNumId w:val="11"/>
  </w:num>
  <w:num w:numId="21" w16cid:durableId="1581136012">
    <w:abstractNumId w:val="8"/>
  </w:num>
  <w:num w:numId="22" w16cid:durableId="872765474">
    <w:abstractNumId w:val="15"/>
  </w:num>
  <w:num w:numId="23" w16cid:durableId="1441025491">
    <w:abstractNumId w:val="16"/>
  </w:num>
  <w:num w:numId="24" w16cid:durableId="11106826">
    <w:abstractNumId w:val="9"/>
  </w:num>
  <w:num w:numId="25" w16cid:durableId="1686050503">
    <w:abstractNumId w:val="6"/>
  </w:num>
  <w:num w:numId="26" w16cid:durableId="914969049">
    <w:abstractNumId w:val="12"/>
  </w:num>
  <w:num w:numId="27" w16cid:durableId="263926946">
    <w:abstractNumId w:val="3"/>
  </w:num>
  <w:num w:numId="28" w16cid:durableId="386534814">
    <w:abstractNumId w:val="35"/>
  </w:num>
  <w:num w:numId="29" w16cid:durableId="1539656611">
    <w:abstractNumId w:val="56"/>
  </w:num>
  <w:num w:numId="30" w16cid:durableId="248007298">
    <w:abstractNumId w:val="50"/>
  </w:num>
  <w:num w:numId="31" w16cid:durableId="1082802143">
    <w:abstractNumId w:val="45"/>
  </w:num>
  <w:num w:numId="32" w16cid:durableId="1272512924">
    <w:abstractNumId w:val="17"/>
  </w:num>
  <w:num w:numId="33" w16cid:durableId="630750845">
    <w:abstractNumId w:val="46"/>
  </w:num>
  <w:num w:numId="34" w16cid:durableId="1142622429">
    <w:abstractNumId w:val="36"/>
  </w:num>
  <w:num w:numId="35" w16cid:durableId="172495069">
    <w:abstractNumId w:val="37"/>
  </w:num>
  <w:num w:numId="36" w16cid:durableId="1589650253">
    <w:abstractNumId w:val="25"/>
  </w:num>
  <w:num w:numId="37" w16cid:durableId="1584560720">
    <w:abstractNumId w:val="49"/>
  </w:num>
  <w:num w:numId="38" w16cid:durableId="776415265">
    <w:abstractNumId w:val="59"/>
  </w:num>
  <w:num w:numId="39" w16cid:durableId="968048885">
    <w:abstractNumId w:val="18"/>
  </w:num>
  <w:num w:numId="40" w16cid:durableId="1176115418">
    <w:abstractNumId w:val="33"/>
  </w:num>
  <w:num w:numId="41" w16cid:durableId="314529597">
    <w:abstractNumId w:val="55"/>
  </w:num>
  <w:num w:numId="42" w16cid:durableId="510024000">
    <w:abstractNumId w:val="34"/>
  </w:num>
  <w:num w:numId="43" w16cid:durableId="1178928433">
    <w:abstractNumId w:val="26"/>
  </w:num>
  <w:num w:numId="44" w16cid:durableId="2031956526">
    <w:abstractNumId w:val="54"/>
  </w:num>
  <w:num w:numId="45" w16cid:durableId="1013844696">
    <w:abstractNumId w:val="22"/>
  </w:num>
  <w:num w:numId="46" w16cid:durableId="1701006849">
    <w:abstractNumId w:val="27"/>
  </w:num>
  <w:num w:numId="47" w16cid:durableId="419255121">
    <w:abstractNumId w:val="44"/>
  </w:num>
  <w:num w:numId="48" w16cid:durableId="1421095738">
    <w:abstractNumId w:val="40"/>
  </w:num>
  <w:num w:numId="49" w16cid:durableId="1785268012">
    <w:abstractNumId w:val="47"/>
  </w:num>
  <w:num w:numId="50" w16cid:durableId="1276988225">
    <w:abstractNumId w:val="39"/>
  </w:num>
  <w:num w:numId="51" w16cid:durableId="1280802107">
    <w:abstractNumId w:val="19"/>
  </w:num>
  <w:num w:numId="52" w16cid:durableId="304313220">
    <w:abstractNumId w:val="52"/>
  </w:num>
  <w:num w:numId="53" w16cid:durableId="1049259522">
    <w:abstractNumId w:val="30"/>
  </w:num>
  <w:num w:numId="54" w16cid:durableId="676927030">
    <w:abstractNumId w:val="48"/>
  </w:num>
  <w:num w:numId="55" w16cid:durableId="1148789040">
    <w:abstractNumId w:val="53"/>
  </w:num>
  <w:num w:numId="56" w16cid:durableId="1174491013">
    <w:abstractNumId w:val="58"/>
  </w:num>
  <w:num w:numId="57" w16cid:durableId="627785941">
    <w:abstractNumId w:val="51"/>
  </w:num>
  <w:num w:numId="58" w16cid:durableId="1135491540">
    <w:abstractNumId w:val="38"/>
  </w:num>
  <w:num w:numId="59" w16cid:durableId="1614944147">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05"/>
    <w:rsid w:val="0000759E"/>
    <w:rsid w:val="000150A5"/>
    <w:rsid w:val="000261B0"/>
    <w:rsid w:val="00031512"/>
    <w:rsid w:val="00033895"/>
    <w:rsid w:val="00040CD2"/>
    <w:rsid w:val="000412FE"/>
    <w:rsid w:val="000446D0"/>
    <w:rsid w:val="00050270"/>
    <w:rsid w:val="000513A9"/>
    <w:rsid w:val="0005356D"/>
    <w:rsid w:val="00055A35"/>
    <w:rsid w:val="000639BF"/>
    <w:rsid w:val="000664BA"/>
    <w:rsid w:val="00077DC3"/>
    <w:rsid w:val="00084608"/>
    <w:rsid w:val="00085DC6"/>
    <w:rsid w:val="00086E21"/>
    <w:rsid w:val="00096707"/>
    <w:rsid w:val="00097AA9"/>
    <w:rsid w:val="000B0AB1"/>
    <w:rsid w:val="000B2EA4"/>
    <w:rsid w:val="000C154C"/>
    <w:rsid w:val="000C46AF"/>
    <w:rsid w:val="000C4E13"/>
    <w:rsid w:val="000C7ACC"/>
    <w:rsid w:val="000D0BE5"/>
    <w:rsid w:val="000D61D9"/>
    <w:rsid w:val="000D7E11"/>
    <w:rsid w:val="000F369C"/>
    <w:rsid w:val="001045EF"/>
    <w:rsid w:val="00106226"/>
    <w:rsid w:val="0013221F"/>
    <w:rsid w:val="00132413"/>
    <w:rsid w:val="001352A4"/>
    <w:rsid w:val="00144F7C"/>
    <w:rsid w:val="00146F1B"/>
    <w:rsid w:val="00152442"/>
    <w:rsid w:val="0017176C"/>
    <w:rsid w:val="001722E6"/>
    <w:rsid w:val="00182F43"/>
    <w:rsid w:val="001862AE"/>
    <w:rsid w:val="00191267"/>
    <w:rsid w:val="001941B0"/>
    <w:rsid w:val="001B0D4B"/>
    <w:rsid w:val="001B5FE5"/>
    <w:rsid w:val="001C0643"/>
    <w:rsid w:val="001C20B8"/>
    <w:rsid w:val="001C3A57"/>
    <w:rsid w:val="001C5FCB"/>
    <w:rsid w:val="001E771B"/>
    <w:rsid w:val="001F5AC8"/>
    <w:rsid w:val="001F657F"/>
    <w:rsid w:val="002047F1"/>
    <w:rsid w:val="00207528"/>
    <w:rsid w:val="002227D2"/>
    <w:rsid w:val="00222A08"/>
    <w:rsid w:val="0023245F"/>
    <w:rsid w:val="00232A04"/>
    <w:rsid w:val="002405C3"/>
    <w:rsid w:val="00243392"/>
    <w:rsid w:val="00243E5A"/>
    <w:rsid w:val="00271794"/>
    <w:rsid w:val="0027763D"/>
    <w:rsid w:val="00281EC6"/>
    <w:rsid w:val="0029244B"/>
    <w:rsid w:val="002974F5"/>
    <w:rsid w:val="002A6DBA"/>
    <w:rsid w:val="002B4178"/>
    <w:rsid w:val="002C03BA"/>
    <w:rsid w:val="002C2CAF"/>
    <w:rsid w:val="002C3E85"/>
    <w:rsid w:val="002E14F1"/>
    <w:rsid w:val="002E6842"/>
    <w:rsid w:val="002F6CD7"/>
    <w:rsid w:val="00300E79"/>
    <w:rsid w:val="003039FB"/>
    <w:rsid w:val="003158DC"/>
    <w:rsid w:val="00316B28"/>
    <w:rsid w:val="00332EDB"/>
    <w:rsid w:val="003368A5"/>
    <w:rsid w:val="0035156B"/>
    <w:rsid w:val="00351C30"/>
    <w:rsid w:val="00354690"/>
    <w:rsid w:val="00357C76"/>
    <w:rsid w:val="003674E4"/>
    <w:rsid w:val="0038024C"/>
    <w:rsid w:val="00394D0B"/>
    <w:rsid w:val="003B2093"/>
    <w:rsid w:val="003B4000"/>
    <w:rsid w:val="003B5F4B"/>
    <w:rsid w:val="003C7E57"/>
    <w:rsid w:val="003D45B3"/>
    <w:rsid w:val="003D6F06"/>
    <w:rsid w:val="003E0662"/>
    <w:rsid w:val="003F4749"/>
    <w:rsid w:val="00413D76"/>
    <w:rsid w:val="004170B2"/>
    <w:rsid w:val="0042277A"/>
    <w:rsid w:val="00423CB3"/>
    <w:rsid w:val="00424373"/>
    <w:rsid w:val="004334EF"/>
    <w:rsid w:val="00440289"/>
    <w:rsid w:val="004440B9"/>
    <w:rsid w:val="00452B97"/>
    <w:rsid w:val="00454CF1"/>
    <w:rsid w:val="00455A91"/>
    <w:rsid w:val="004563FE"/>
    <w:rsid w:val="004575E5"/>
    <w:rsid w:val="00465968"/>
    <w:rsid w:val="00480803"/>
    <w:rsid w:val="00480EC8"/>
    <w:rsid w:val="0048226D"/>
    <w:rsid w:val="00482A8B"/>
    <w:rsid w:val="00486287"/>
    <w:rsid w:val="00487C6E"/>
    <w:rsid w:val="00490E4E"/>
    <w:rsid w:val="0049458E"/>
    <w:rsid w:val="004A2114"/>
    <w:rsid w:val="004A2CB1"/>
    <w:rsid w:val="004A52F0"/>
    <w:rsid w:val="004A66CB"/>
    <w:rsid w:val="004A76C0"/>
    <w:rsid w:val="004B4456"/>
    <w:rsid w:val="004C3B82"/>
    <w:rsid w:val="004C7807"/>
    <w:rsid w:val="004D4B91"/>
    <w:rsid w:val="004D4DEB"/>
    <w:rsid w:val="004D6DBE"/>
    <w:rsid w:val="004E2552"/>
    <w:rsid w:val="004E50E9"/>
    <w:rsid w:val="004F2B60"/>
    <w:rsid w:val="004F5F59"/>
    <w:rsid w:val="004F6060"/>
    <w:rsid w:val="00504DBA"/>
    <w:rsid w:val="005058E1"/>
    <w:rsid w:val="00512EB5"/>
    <w:rsid w:val="00513609"/>
    <w:rsid w:val="005270D1"/>
    <w:rsid w:val="00530D79"/>
    <w:rsid w:val="0053320B"/>
    <w:rsid w:val="005333D6"/>
    <w:rsid w:val="005336CE"/>
    <w:rsid w:val="0053656F"/>
    <w:rsid w:val="005408A4"/>
    <w:rsid w:val="005466A2"/>
    <w:rsid w:val="00554F15"/>
    <w:rsid w:val="005717C0"/>
    <w:rsid w:val="005A26BB"/>
    <w:rsid w:val="005A40BC"/>
    <w:rsid w:val="005A4762"/>
    <w:rsid w:val="005A6FC8"/>
    <w:rsid w:val="005B3277"/>
    <w:rsid w:val="005B7576"/>
    <w:rsid w:val="005C1647"/>
    <w:rsid w:val="005C6C7A"/>
    <w:rsid w:val="005C7C87"/>
    <w:rsid w:val="005D26F1"/>
    <w:rsid w:val="005D3EC3"/>
    <w:rsid w:val="005D5FE1"/>
    <w:rsid w:val="005E4C3D"/>
    <w:rsid w:val="00613E26"/>
    <w:rsid w:val="006143E9"/>
    <w:rsid w:val="00622077"/>
    <w:rsid w:val="00645447"/>
    <w:rsid w:val="006543A0"/>
    <w:rsid w:val="00663B7E"/>
    <w:rsid w:val="0066423C"/>
    <w:rsid w:val="00673835"/>
    <w:rsid w:val="00677100"/>
    <w:rsid w:val="00677CD5"/>
    <w:rsid w:val="00680618"/>
    <w:rsid w:val="00681DE0"/>
    <w:rsid w:val="006917BB"/>
    <w:rsid w:val="006A0DB1"/>
    <w:rsid w:val="006A2903"/>
    <w:rsid w:val="006A5F0B"/>
    <w:rsid w:val="006A7065"/>
    <w:rsid w:val="006B4EC2"/>
    <w:rsid w:val="006B6E09"/>
    <w:rsid w:val="006C6CB0"/>
    <w:rsid w:val="006D7D1B"/>
    <w:rsid w:val="006F2009"/>
    <w:rsid w:val="006F3F48"/>
    <w:rsid w:val="006F514E"/>
    <w:rsid w:val="006F71E4"/>
    <w:rsid w:val="006F7C7C"/>
    <w:rsid w:val="007075D9"/>
    <w:rsid w:val="00726431"/>
    <w:rsid w:val="007324C8"/>
    <w:rsid w:val="007342D0"/>
    <w:rsid w:val="00741F8A"/>
    <w:rsid w:val="007628BA"/>
    <w:rsid w:val="00765400"/>
    <w:rsid w:val="00767312"/>
    <w:rsid w:val="0077118E"/>
    <w:rsid w:val="007759CB"/>
    <w:rsid w:val="007808C9"/>
    <w:rsid w:val="0078153B"/>
    <w:rsid w:val="00786CC1"/>
    <w:rsid w:val="0079163D"/>
    <w:rsid w:val="00797806"/>
    <w:rsid w:val="007A6885"/>
    <w:rsid w:val="007B089A"/>
    <w:rsid w:val="007B5C88"/>
    <w:rsid w:val="007C0BCB"/>
    <w:rsid w:val="007C3DD9"/>
    <w:rsid w:val="007C4F79"/>
    <w:rsid w:val="007D207B"/>
    <w:rsid w:val="007D211B"/>
    <w:rsid w:val="007D4253"/>
    <w:rsid w:val="007D4AD7"/>
    <w:rsid w:val="007D6731"/>
    <w:rsid w:val="007D6B59"/>
    <w:rsid w:val="007D7F0D"/>
    <w:rsid w:val="007F116F"/>
    <w:rsid w:val="007F1752"/>
    <w:rsid w:val="007F3A5A"/>
    <w:rsid w:val="007F4B18"/>
    <w:rsid w:val="0080369A"/>
    <w:rsid w:val="00810C12"/>
    <w:rsid w:val="00811980"/>
    <w:rsid w:val="00812C36"/>
    <w:rsid w:val="008339CC"/>
    <w:rsid w:val="0083542C"/>
    <w:rsid w:val="008358E2"/>
    <w:rsid w:val="00836882"/>
    <w:rsid w:val="0084582B"/>
    <w:rsid w:val="008475EE"/>
    <w:rsid w:val="00850BCD"/>
    <w:rsid w:val="008602A5"/>
    <w:rsid w:val="00864314"/>
    <w:rsid w:val="008657DB"/>
    <w:rsid w:val="008724E4"/>
    <w:rsid w:val="00874294"/>
    <w:rsid w:val="00874A4E"/>
    <w:rsid w:val="00875A94"/>
    <w:rsid w:val="008934CE"/>
    <w:rsid w:val="00894AE8"/>
    <w:rsid w:val="00895ED5"/>
    <w:rsid w:val="00896287"/>
    <w:rsid w:val="008A4E63"/>
    <w:rsid w:val="008A5037"/>
    <w:rsid w:val="008B02C9"/>
    <w:rsid w:val="008B03B1"/>
    <w:rsid w:val="008B1179"/>
    <w:rsid w:val="008C40B9"/>
    <w:rsid w:val="008F6B7D"/>
    <w:rsid w:val="00902F34"/>
    <w:rsid w:val="00904E83"/>
    <w:rsid w:val="009226C9"/>
    <w:rsid w:val="009427CC"/>
    <w:rsid w:val="009442C0"/>
    <w:rsid w:val="0094667F"/>
    <w:rsid w:val="009522D3"/>
    <w:rsid w:val="0097361F"/>
    <w:rsid w:val="009764A2"/>
    <w:rsid w:val="00977224"/>
    <w:rsid w:val="00981E5F"/>
    <w:rsid w:val="0098489B"/>
    <w:rsid w:val="009853A4"/>
    <w:rsid w:val="00993C05"/>
    <w:rsid w:val="009957CD"/>
    <w:rsid w:val="009A218D"/>
    <w:rsid w:val="009A401E"/>
    <w:rsid w:val="009A4927"/>
    <w:rsid w:val="009A7C85"/>
    <w:rsid w:val="009B08E4"/>
    <w:rsid w:val="009B2A25"/>
    <w:rsid w:val="009C1C7B"/>
    <w:rsid w:val="009C4F2F"/>
    <w:rsid w:val="009D004D"/>
    <w:rsid w:val="009D2353"/>
    <w:rsid w:val="009D7E79"/>
    <w:rsid w:val="009E1AF3"/>
    <w:rsid w:val="009E4590"/>
    <w:rsid w:val="009F430E"/>
    <w:rsid w:val="00A01462"/>
    <w:rsid w:val="00A02FE6"/>
    <w:rsid w:val="00A11254"/>
    <w:rsid w:val="00A226A7"/>
    <w:rsid w:val="00A24196"/>
    <w:rsid w:val="00A2705B"/>
    <w:rsid w:val="00A34334"/>
    <w:rsid w:val="00A37A53"/>
    <w:rsid w:val="00A4771B"/>
    <w:rsid w:val="00A5599B"/>
    <w:rsid w:val="00A60B75"/>
    <w:rsid w:val="00A77AF7"/>
    <w:rsid w:val="00A800C5"/>
    <w:rsid w:val="00A835A1"/>
    <w:rsid w:val="00A83999"/>
    <w:rsid w:val="00A8571F"/>
    <w:rsid w:val="00AB067C"/>
    <w:rsid w:val="00AC1435"/>
    <w:rsid w:val="00AE5FE1"/>
    <w:rsid w:val="00B078AC"/>
    <w:rsid w:val="00B22741"/>
    <w:rsid w:val="00B24788"/>
    <w:rsid w:val="00B26645"/>
    <w:rsid w:val="00B26C40"/>
    <w:rsid w:val="00B3571D"/>
    <w:rsid w:val="00B36652"/>
    <w:rsid w:val="00B37DF0"/>
    <w:rsid w:val="00B409E1"/>
    <w:rsid w:val="00B45228"/>
    <w:rsid w:val="00B46C8D"/>
    <w:rsid w:val="00B51092"/>
    <w:rsid w:val="00B535F2"/>
    <w:rsid w:val="00B6188F"/>
    <w:rsid w:val="00B6314C"/>
    <w:rsid w:val="00B720F2"/>
    <w:rsid w:val="00B82204"/>
    <w:rsid w:val="00B9106E"/>
    <w:rsid w:val="00B94323"/>
    <w:rsid w:val="00BC01A7"/>
    <w:rsid w:val="00BC26B9"/>
    <w:rsid w:val="00BD4DB0"/>
    <w:rsid w:val="00BD5816"/>
    <w:rsid w:val="00BE10FF"/>
    <w:rsid w:val="00BE158A"/>
    <w:rsid w:val="00BF26C6"/>
    <w:rsid w:val="00C02DBF"/>
    <w:rsid w:val="00C055DE"/>
    <w:rsid w:val="00C0572F"/>
    <w:rsid w:val="00C119AE"/>
    <w:rsid w:val="00C14DF7"/>
    <w:rsid w:val="00C151FE"/>
    <w:rsid w:val="00C26FD9"/>
    <w:rsid w:val="00C2746C"/>
    <w:rsid w:val="00C30485"/>
    <w:rsid w:val="00C35543"/>
    <w:rsid w:val="00C4647D"/>
    <w:rsid w:val="00C46B92"/>
    <w:rsid w:val="00C5078E"/>
    <w:rsid w:val="00C5288B"/>
    <w:rsid w:val="00C6746A"/>
    <w:rsid w:val="00C7046C"/>
    <w:rsid w:val="00C7398B"/>
    <w:rsid w:val="00C73E3E"/>
    <w:rsid w:val="00C765CC"/>
    <w:rsid w:val="00C76B60"/>
    <w:rsid w:val="00C82F5C"/>
    <w:rsid w:val="00C90AEC"/>
    <w:rsid w:val="00C95EFC"/>
    <w:rsid w:val="00CA5670"/>
    <w:rsid w:val="00CB0C50"/>
    <w:rsid w:val="00CB2FC2"/>
    <w:rsid w:val="00CC2387"/>
    <w:rsid w:val="00CC2C2C"/>
    <w:rsid w:val="00CC5273"/>
    <w:rsid w:val="00CD0AEA"/>
    <w:rsid w:val="00CD3E7D"/>
    <w:rsid w:val="00CD4520"/>
    <w:rsid w:val="00CE22A9"/>
    <w:rsid w:val="00CE5B5E"/>
    <w:rsid w:val="00CF1D47"/>
    <w:rsid w:val="00CF5911"/>
    <w:rsid w:val="00D06C17"/>
    <w:rsid w:val="00D34A87"/>
    <w:rsid w:val="00D35F39"/>
    <w:rsid w:val="00D40B02"/>
    <w:rsid w:val="00D452F4"/>
    <w:rsid w:val="00D523D5"/>
    <w:rsid w:val="00D52E26"/>
    <w:rsid w:val="00D543AD"/>
    <w:rsid w:val="00D57BFB"/>
    <w:rsid w:val="00D6629C"/>
    <w:rsid w:val="00D663F6"/>
    <w:rsid w:val="00D70550"/>
    <w:rsid w:val="00D7711E"/>
    <w:rsid w:val="00D8030F"/>
    <w:rsid w:val="00D85B1D"/>
    <w:rsid w:val="00DA47BE"/>
    <w:rsid w:val="00DA77F1"/>
    <w:rsid w:val="00DB06D7"/>
    <w:rsid w:val="00DC33A4"/>
    <w:rsid w:val="00DC3663"/>
    <w:rsid w:val="00DC7B58"/>
    <w:rsid w:val="00DD08F2"/>
    <w:rsid w:val="00DD1E5B"/>
    <w:rsid w:val="00DD2720"/>
    <w:rsid w:val="00DD3AB3"/>
    <w:rsid w:val="00DD5FD5"/>
    <w:rsid w:val="00DE2E92"/>
    <w:rsid w:val="00DE4035"/>
    <w:rsid w:val="00DF28CD"/>
    <w:rsid w:val="00DF3100"/>
    <w:rsid w:val="00DF4217"/>
    <w:rsid w:val="00DF7B7D"/>
    <w:rsid w:val="00E04526"/>
    <w:rsid w:val="00E05910"/>
    <w:rsid w:val="00E1302B"/>
    <w:rsid w:val="00E1492E"/>
    <w:rsid w:val="00E45386"/>
    <w:rsid w:val="00E6034E"/>
    <w:rsid w:val="00E637D1"/>
    <w:rsid w:val="00E65095"/>
    <w:rsid w:val="00E677F1"/>
    <w:rsid w:val="00E93C8A"/>
    <w:rsid w:val="00EA1093"/>
    <w:rsid w:val="00EB3185"/>
    <w:rsid w:val="00EB37B6"/>
    <w:rsid w:val="00EB58F2"/>
    <w:rsid w:val="00EC5D19"/>
    <w:rsid w:val="00EC633F"/>
    <w:rsid w:val="00EC6DF3"/>
    <w:rsid w:val="00ED1862"/>
    <w:rsid w:val="00ED1E94"/>
    <w:rsid w:val="00EE28B6"/>
    <w:rsid w:val="00EE43AC"/>
    <w:rsid w:val="00EE79E7"/>
    <w:rsid w:val="00EF2B64"/>
    <w:rsid w:val="00F07C91"/>
    <w:rsid w:val="00F11C24"/>
    <w:rsid w:val="00F175E8"/>
    <w:rsid w:val="00F2609A"/>
    <w:rsid w:val="00F26384"/>
    <w:rsid w:val="00F31CEC"/>
    <w:rsid w:val="00F3421E"/>
    <w:rsid w:val="00F35A6D"/>
    <w:rsid w:val="00F36325"/>
    <w:rsid w:val="00F44E4F"/>
    <w:rsid w:val="00F45C0B"/>
    <w:rsid w:val="00F563F3"/>
    <w:rsid w:val="00F57A8A"/>
    <w:rsid w:val="00F643D8"/>
    <w:rsid w:val="00F72F4D"/>
    <w:rsid w:val="00F731E3"/>
    <w:rsid w:val="00F74B85"/>
    <w:rsid w:val="00F76205"/>
    <w:rsid w:val="00F849D2"/>
    <w:rsid w:val="00F868AC"/>
    <w:rsid w:val="00F96EDF"/>
    <w:rsid w:val="00FA2C93"/>
    <w:rsid w:val="00FA76E7"/>
    <w:rsid w:val="00FB10E3"/>
    <w:rsid w:val="00FC252A"/>
    <w:rsid w:val="00FD19D6"/>
    <w:rsid w:val="00FE24E7"/>
    <w:rsid w:val="00FE6291"/>
    <w:rsid w:val="00FF2290"/>
    <w:rsid w:val="00FF56C1"/>
    <w:rsid w:val="00FF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35824"/>
  <w15:docId w15:val="{D4A59B54-9652-41CF-A791-B9B35B97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06"/>
    <w:pPr>
      <w:spacing w:after="200" w:line="276" w:lineRule="auto"/>
    </w:pPr>
    <w:rPr>
      <w:rFonts w:ascii="Tahoma" w:hAnsi="Tahoma" w:cs="Times New Roman"/>
      <w:sz w:val="22"/>
      <w:szCs w:val="22"/>
      <w:lang w:val="en-IE" w:eastAsia="en-IE"/>
    </w:rPr>
  </w:style>
  <w:style w:type="paragraph" w:styleId="Heading1">
    <w:name w:val="heading 1"/>
    <w:basedOn w:val="Normal"/>
    <w:next w:val="Normal"/>
    <w:link w:val="Heading1Char"/>
    <w:uiPriority w:val="9"/>
    <w:qFormat/>
    <w:rsid w:val="00480E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uiPriority w:val="9"/>
    <w:unhideWhenUsed/>
    <w:qFormat/>
    <w:rsid w:val="00482A8B"/>
    <w:pPr>
      <w:keepNext/>
      <w:keepLines/>
      <w:spacing w:before="200" w:after="0"/>
      <w:outlineLvl w:val="1"/>
    </w:pPr>
    <w:rPr>
      <w:rFonts w:asciiTheme="majorHAnsi" w:eastAsiaTheme="majorEastAsia" w:hAnsiTheme="majorHAnsi" w:cstheme="majorBidi"/>
      <w:b/>
      <w:bCs/>
      <w:color w:val="0F243E" w:themeColor="text2" w:themeShade="80"/>
      <w:sz w:val="26"/>
      <w:szCs w:val="26"/>
    </w:rPr>
  </w:style>
  <w:style w:type="paragraph" w:styleId="Heading4">
    <w:name w:val="heading 4"/>
    <w:basedOn w:val="Normal"/>
    <w:next w:val="Normal"/>
    <w:link w:val="Heading4Char"/>
    <w:uiPriority w:val="9"/>
    <w:semiHidden/>
    <w:unhideWhenUsed/>
    <w:qFormat/>
    <w:rsid w:val="00767312"/>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80EC8"/>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Arial" w:hAnsi="Arial" w:cs="Arial"/>
      <w:color w:val="000000"/>
      <w:sz w:val="24"/>
      <w:szCs w:val="24"/>
      <w:lang w:val="en-IE" w:eastAsia="en-IE"/>
    </w:rPr>
  </w:style>
  <w:style w:type="paragraph" w:styleId="TOCHeading">
    <w:name w:val="TOC Heading"/>
    <w:basedOn w:val="Heading1"/>
    <w:next w:val="Normal"/>
    <w:uiPriority w:val="39"/>
    <w:semiHidden/>
    <w:unhideWhenUsed/>
    <w:qFormat/>
    <w:rsid w:val="00480EC8"/>
    <w:pPr>
      <w:keepLines/>
      <w:spacing w:before="480" w:after="0"/>
      <w:outlineLvl w:val="9"/>
    </w:pPr>
    <w:rPr>
      <w:color w:val="365F91"/>
      <w:kern w:val="0"/>
      <w:sz w:val="28"/>
      <w:szCs w:val="28"/>
      <w:lang w:val="en-US" w:eastAsia="en-US"/>
    </w:rPr>
  </w:style>
  <w:style w:type="character" w:customStyle="1" w:styleId="Heading4Char">
    <w:name w:val="Heading 4 Char"/>
    <w:basedOn w:val="DefaultParagraphFont"/>
    <w:link w:val="Heading4"/>
    <w:uiPriority w:val="9"/>
    <w:semiHidden/>
    <w:rsid w:val="00767312"/>
    <w:rPr>
      <w:rFonts w:asciiTheme="minorHAnsi" w:eastAsiaTheme="minorEastAsia" w:hAnsiTheme="minorHAnsi" w:cstheme="minorBidi"/>
      <w:b/>
      <w:bCs/>
      <w:sz w:val="28"/>
      <w:szCs w:val="28"/>
      <w:lang w:val="en-IE" w:eastAsia="en-IE"/>
    </w:rPr>
  </w:style>
  <w:style w:type="paragraph" w:styleId="BodyText">
    <w:name w:val="Body Text"/>
    <w:basedOn w:val="Normal"/>
    <w:link w:val="BodyTextChar"/>
    <w:rsid w:val="00767312"/>
    <w:pPr>
      <w:spacing w:after="0" w:line="240" w:lineRule="auto"/>
    </w:pPr>
    <w:rPr>
      <w:rFonts w:ascii="Times New Roman" w:hAnsi="Times New Roman"/>
      <w:sz w:val="20"/>
      <w:szCs w:val="24"/>
      <w:lang w:val="en-GB" w:eastAsia="en-US"/>
    </w:rPr>
  </w:style>
  <w:style w:type="character" w:customStyle="1" w:styleId="BodyTextChar">
    <w:name w:val="Body Text Char"/>
    <w:basedOn w:val="DefaultParagraphFont"/>
    <w:link w:val="BodyText"/>
    <w:rsid w:val="00767312"/>
    <w:rPr>
      <w:rFonts w:ascii="Times New Roman" w:hAnsi="Times New Roman" w:cs="Times New Roman"/>
      <w:szCs w:val="24"/>
      <w:lang w:val="en-GB"/>
    </w:rPr>
  </w:style>
  <w:style w:type="paragraph" w:styleId="Title">
    <w:name w:val="Title"/>
    <w:basedOn w:val="Normal"/>
    <w:link w:val="TitleChar"/>
    <w:qFormat/>
    <w:rsid w:val="001722E6"/>
    <w:pPr>
      <w:spacing w:after="0" w:line="240" w:lineRule="auto"/>
      <w:jc w:val="center"/>
    </w:pPr>
    <w:rPr>
      <w:rFonts w:ascii="Times New Roman" w:eastAsia="MS Mincho" w:hAnsi="Times New Roman"/>
      <w:b/>
      <w:bCs/>
      <w:sz w:val="24"/>
      <w:szCs w:val="24"/>
      <w:lang w:val="en-US" w:eastAsia="en-US"/>
    </w:rPr>
  </w:style>
  <w:style w:type="character" w:customStyle="1" w:styleId="TitleChar">
    <w:name w:val="Title Char"/>
    <w:basedOn w:val="DefaultParagraphFont"/>
    <w:link w:val="Title"/>
    <w:rsid w:val="001722E6"/>
    <w:rPr>
      <w:rFonts w:ascii="Times New Roman" w:eastAsia="MS Mincho" w:hAnsi="Times New Roman" w:cs="Times New Roman"/>
      <w:b/>
      <w:bCs/>
      <w:sz w:val="24"/>
      <w:szCs w:val="24"/>
    </w:rPr>
  </w:style>
  <w:style w:type="paragraph" w:styleId="ListParagraph">
    <w:name w:val="List Paragraph"/>
    <w:basedOn w:val="Normal"/>
    <w:uiPriority w:val="34"/>
    <w:qFormat/>
    <w:rsid w:val="001722E6"/>
    <w:pPr>
      <w:ind w:left="720"/>
      <w:contextualSpacing/>
    </w:pPr>
  </w:style>
  <w:style w:type="paragraph" w:customStyle="1" w:styleId="SecondaryBodyText">
    <w:name w:val="Secondary Body Text"/>
    <w:basedOn w:val="BodyText"/>
    <w:rsid w:val="009E4590"/>
    <w:pPr>
      <w:spacing w:after="120"/>
    </w:pPr>
    <w:rPr>
      <w:szCs w:val="20"/>
    </w:rPr>
  </w:style>
  <w:style w:type="character" w:customStyle="1" w:styleId="Heading2Char">
    <w:name w:val="Heading 2 Char"/>
    <w:basedOn w:val="DefaultParagraphFont"/>
    <w:link w:val="Heading2"/>
    <w:uiPriority w:val="9"/>
    <w:rsid w:val="00482A8B"/>
    <w:rPr>
      <w:rFonts w:asciiTheme="majorHAnsi" w:eastAsiaTheme="majorEastAsia" w:hAnsiTheme="majorHAnsi" w:cstheme="majorBidi"/>
      <w:b/>
      <w:bCs/>
      <w:color w:val="0F243E" w:themeColor="text2" w:themeShade="80"/>
      <w:sz w:val="26"/>
      <w:szCs w:val="26"/>
      <w:lang w:val="en-IE" w:eastAsia="en-IE"/>
    </w:rPr>
  </w:style>
  <w:style w:type="paragraph" w:styleId="TOC2">
    <w:name w:val="toc 2"/>
    <w:basedOn w:val="Normal"/>
    <w:next w:val="Normal"/>
    <w:autoRedefine/>
    <w:uiPriority w:val="39"/>
    <w:unhideWhenUsed/>
    <w:rsid w:val="0023245F"/>
    <w:pPr>
      <w:tabs>
        <w:tab w:val="left" w:pos="720"/>
        <w:tab w:val="right" w:leader="dot" w:pos="10130"/>
      </w:tabs>
      <w:spacing w:after="100"/>
      <w:ind w:left="220"/>
    </w:pPr>
  </w:style>
  <w:style w:type="character" w:styleId="Hyperlink">
    <w:name w:val="Hyperlink"/>
    <w:basedOn w:val="DefaultParagraphFont"/>
    <w:uiPriority w:val="99"/>
    <w:unhideWhenUsed/>
    <w:rsid w:val="00152442"/>
    <w:rPr>
      <w:color w:val="0000FF" w:themeColor="hyperlink"/>
      <w:u w:val="single"/>
    </w:rPr>
  </w:style>
  <w:style w:type="paragraph" w:styleId="BalloonText">
    <w:name w:val="Balloon Text"/>
    <w:basedOn w:val="Normal"/>
    <w:link w:val="BalloonTextChar"/>
    <w:uiPriority w:val="99"/>
    <w:semiHidden/>
    <w:unhideWhenUsed/>
    <w:rsid w:val="0015244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152442"/>
    <w:rPr>
      <w:rFonts w:ascii="Tahoma" w:hAnsi="Tahoma" w:cs="Tahoma"/>
      <w:sz w:val="16"/>
      <w:szCs w:val="16"/>
      <w:lang w:val="en-IE" w:eastAsia="en-IE"/>
    </w:rPr>
  </w:style>
  <w:style w:type="paragraph" w:customStyle="1" w:styleId="Pa6">
    <w:name w:val="Pa6"/>
    <w:basedOn w:val="Default"/>
    <w:next w:val="Default"/>
    <w:uiPriority w:val="99"/>
    <w:rsid w:val="00DD08F2"/>
    <w:pPr>
      <w:widowControl/>
      <w:spacing w:line="161" w:lineRule="atLeast"/>
    </w:pPr>
    <w:rPr>
      <w:rFonts w:ascii="Helvetica 45 Light" w:hAnsi="Helvetica 45 Light" w:cs="Times New Roman"/>
      <w:color w:val="auto"/>
      <w:lang w:val="en-US" w:eastAsia="en-US"/>
    </w:rPr>
  </w:style>
  <w:style w:type="paragraph" w:styleId="PlainText">
    <w:name w:val="Plain Text"/>
    <w:basedOn w:val="Normal"/>
    <w:link w:val="PlainTextChar"/>
    <w:rsid w:val="001C3A57"/>
    <w:pPr>
      <w:overflowPunct w:val="0"/>
      <w:autoSpaceDE w:val="0"/>
      <w:autoSpaceDN w:val="0"/>
      <w:adjustRightInd w:val="0"/>
      <w:spacing w:after="0" w:line="240" w:lineRule="auto"/>
      <w:textAlignment w:val="baseline"/>
    </w:pPr>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1C3A57"/>
    <w:rPr>
      <w:rFonts w:ascii="Courier New" w:hAnsi="Courier New" w:cs="Courier New"/>
    </w:rPr>
  </w:style>
  <w:style w:type="paragraph" w:styleId="Footer">
    <w:name w:val="footer"/>
    <w:basedOn w:val="Normal"/>
    <w:link w:val="FooterChar"/>
    <w:rsid w:val="00452B97"/>
    <w:pPr>
      <w:tabs>
        <w:tab w:val="center" w:pos="4153"/>
        <w:tab w:val="right" w:pos="8306"/>
      </w:tabs>
      <w:spacing w:after="0" w:line="240" w:lineRule="auto"/>
    </w:pPr>
    <w:rPr>
      <w:rFonts w:cs="Tahoma"/>
      <w:color w:val="000000"/>
      <w:lang w:val="en-GB" w:eastAsia="en-US"/>
    </w:rPr>
  </w:style>
  <w:style w:type="character" w:customStyle="1" w:styleId="FooterChar">
    <w:name w:val="Footer Char"/>
    <w:basedOn w:val="DefaultParagraphFont"/>
    <w:link w:val="Footer"/>
    <w:rsid w:val="00452B97"/>
    <w:rPr>
      <w:rFonts w:ascii="Tahoma" w:hAnsi="Tahoma" w:cs="Tahoma"/>
      <w:color w:val="000000"/>
      <w:sz w:val="22"/>
      <w:szCs w:val="22"/>
      <w:lang w:val="en-GB"/>
    </w:rPr>
  </w:style>
  <w:style w:type="paragraph" w:styleId="Header">
    <w:name w:val="header"/>
    <w:basedOn w:val="Normal"/>
    <w:link w:val="HeaderChar"/>
    <w:uiPriority w:val="99"/>
    <w:unhideWhenUsed/>
    <w:rsid w:val="0027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3D"/>
    <w:rPr>
      <w:rFonts w:cs="Times New Roman"/>
      <w:sz w:val="22"/>
      <w:szCs w:val="22"/>
      <w:lang w:val="en-IE" w:eastAsia="en-IE"/>
    </w:rPr>
  </w:style>
  <w:style w:type="paragraph" w:styleId="Revision">
    <w:name w:val="Revision"/>
    <w:hidden/>
    <w:uiPriority w:val="99"/>
    <w:semiHidden/>
    <w:rsid w:val="00F26384"/>
    <w:rPr>
      <w:rFonts w:cs="Times New Roman"/>
      <w:sz w:val="22"/>
      <w:szCs w:val="22"/>
      <w:lang w:val="en-IE" w:eastAsia="en-IE"/>
    </w:rPr>
  </w:style>
  <w:style w:type="character" w:styleId="CommentReference">
    <w:name w:val="annotation reference"/>
    <w:basedOn w:val="DefaultParagraphFont"/>
    <w:uiPriority w:val="99"/>
    <w:semiHidden/>
    <w:unhideWhenUsed/>
    <w:rsid w:val="00D452F4"/>
    <w:rPr>
      <w:sz w:val="16"/>
      <w:szCs w:val="16"/>
    </w:rPr>
  </w:style>
  <w:style w:type="paragraph" w:styleId="CommentText">
    <w:name w:val="annotation text"/>
    <w:basedOn w:val="Normal"/>
    <w:link w:val="CommentTextChar"/>
    <w:uiPriority w:val="99"/>
    <w:unhideWhenUsed/>
    <w:rsid w:val="00D452F4"/>
    <w:pPr>
      <w:spacing w:line="240" w:lineRule="auto"/>
    </w:pPr>
    <w:rPr>
      <w:sz w:val="20"/>
      <w:szCs w:val="20"/>
    </w:rPr>
  </w:style>
  <w:style w:type="character" w:customStyle="1" w:styleId="CommentTextChar">
    <w:name w:val="Comment Text Char"/>
    <w:basedOn w:val="DefaultParagraphFont"/>
    <w:link w:val="CommentText"/>
    <w:uiPriority w:val="99"/>
    <w:rsid w:val="00D452F4"/>
    <w:rPr>
      <w:rFonts w:cs="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00706">
      <w:bodyDiv w:val="1"/>
      <w:marLeft w:val="0"/>
      <w:marRight w:val="0"/>
      <w:marTop w:val="0"/>
      <w:marBottom w:val="0"/>
      <w:divBdr>
        <w:top w:val="none" w:sz="0" w:space="0" w:color="auto"/>
        <w:left w:val="none" w:sz="0" w:space="0" w:color="auto"/>
        <w:bottom w:val="none" w:sz="0" w:space="0" w:color="auto"/>
        <w:right w:val="none" w:sz="0" w:space="0" w:color="auto"/>
      </w:divBdr>
    </w:div>
    <w:div w:id="1217743469">
      <w:bodyDiv w:val="1"/>
      <w:marLeft w:val="0"/>
      <w:marRight w:val="0"/>
      <w:marTop w:val="0"/>
      <w:marBottom w:val="0"/>
      <w:divBdr>
        <w:top w:val="none" w:sz="0" w:space="0" w:color="auto"/>
        <w:left w:val="none" w:sz="0" w:space="0" w:color="auto"/>
        <w:bottom w:val="none" w:sz="0" w:space="0" w:color="auto"/>
        <w:right w:val="none" w:sz="0" w:space="0" w:color="auto"/>
      </w:divBdr>
    </w:div>
    <w:div w:id="1395742423">
      <w:bodyDiv w:val="1"/>
      <w:marLeft w:val="0"/>
      <w:marRight w:val="0"/>
      <w:marTop w:val="0"/>
      <w:marBottom w:val="0"/>
      <w:divBdr>
        <w:top w:val="none" w:sz="0" w:space="0" w:color="auto"/>
        <w:left w:val="none" w:sz="0" w:space="0" w:color="auto"/>
        <w:bottom w:val="none" w:sz="0" w:space="0" w:color="auto"/>
        <w:right w:val="none" w:sz="0" w:space="0" w:color="auto"/>
      </w:divBdr>
    </w:div>
    <w:div w:id="1706175291">
      <w:bodyDiv w:val="1"/>
      <w:marLeft w:val="0"/>
      <w:marRight w:val="0"/>
      <w:marTop w:val="0"/>
      <w:marBottom w:val="0"/>
      <w:divBdr>
        <w:top w:val="none" w:sz="0" w:space="0" w:color="auto"/>
        <w:left w:val="none" w:sz="0" w:space="0" w:color="auto"/>
        <w:bottom w:val="none" w:sz="0" w:space="0" w:color="auto"/>
        <w:right w:val="none" w:sz="0" w:space="0" w:color="auto"/>
      </w:divBdr>
    </w:div>
    <w:div w:id="19859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romised_account_team@mastercard.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33bbc8-e01e-4faa-9f49-5dd3066e9cdf">
      <Terms xmlns="http://schemas.microsoft.com/office/infopath/2007/PartnerControls"/>
    </lcf76f155ced4ddcb4097134ff3c332f>
    <TaxCatchAll xmlns="e38a4002-6f72-4f1d-a028-dadf6ba515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2ADAA6FB94C84A85A212DBA40DF737" ma:contentTypeVersion="13" ma:contentTypeDescription="Create a new document." ma:contentTypeScope="" ma:versionID="3c8e6a079ae9a010dc14861f794203ec">
  <xsd:schema xmlns:xsd="http://www.w3.org/2001/XMLSchema" xmlns:xs="http://www.w3.org/2001/XMLSchema" xmlns:p="http://schemas.microsoft.com/office/2006/metadata/properties" xmlns:ns2="5833bbc8-e01e-4faa-9f49-5dd3066e9cdf" xmlns:ns3="e38a4002-6f72-4f1d-a028-dadf6ba51577" targetNamespace="http://schemas.microsoft.com/office/2006/metadata/properties" ma:root="true" ma:fieldsID="5f1454f04d0bb105b38bccb8f575d2ac" ns2:_="" ns3:_="">
    <xsd:import namespace="5833bbc8-e01e-4faa-9f49-5dd3066e9cdf"/>
    <xsd:import namespace="e38a4002-6f72-4f1d-a028-dadf6ba5157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3bbc8-e01e-4faa-9f49-5dd3066e9cd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aa73935-3b4b-49bd-aa7b-3931a2eb149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a4002-6f72-4f1d-a028-dadf6ba5157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737e63-ef88-4999-a5d6-43b3547577cd}" ma:internalName="TaxCatchAll" ma:showField="CatchAllData" ma:web="e38a4002-6f72-4f1d-a028-dadf6ba5157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E4957-8354-4E74-A52A-6CF3028FEDB7}">
  <ds:schemaRefs>
    <ds:schemaRef ds:uri="http://schemas.openxmlformats.org/officeDocument/2006/bibliography"/>
  </ds:schemaRefs>
</ds:datastoreItem>
</file>

<file path=customXml/itemProps2.xml><?xml version="1.0" encoding="utf-8"?>
<ds:datastoreItem xmlns:ds="http://schemas.openxmlformats.org/officeDocument/2006/customXml" ds:itemID="{D8AE6F8D-2572-4BA0-80B5-3A91AD3EA8E2}">
  <ds:schemaRefs>
    <ds:schemaRef ds:uri="http://schemas.microsoft.com/office/2006/metadata/properties"/>
    <ds:schemaRef ds:uri="http://schemas.microsoft.com/office/infopath/2007/PartnerControls"/>
    <ds:schemaRef ds:uri="5833bbc8-e01e-4faa-9f49-5dd3066e9cdf"/>
    <ds:schemaRef ds:uri="e38a4002-6f72-4f1d-a028-dadf6ba51577"/>
  </ds:schemaRefs>
</ds:datastoreItem>
</file>

<file path=customXml/itemProps3.xml><?xml version="1.0" encoding="utf-8"?>
<ds:datastoreItem xmlns:ds="http://schemas.openxmlformats.org/officeDocument/2006/customXml" ds:itemID="{49C92F95-5348-42C0-8179-981021D8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3bbc8-e01e-4faa-9f49-5dd3066e9cdf"/>
    <ds:schemaRef ds:uri="e38a4002-6f72-4f1d-a028-dadf6ba51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A7AE3-B8AA-4A25-9A99-433BF8141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37</Pages>
  <Words>11228</Words>
  <Characters>64004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Microsoft Word - Offline Merchant Security Policy.doc</vt:lpstr>
    </vt:vector>
  </TitlesOfParts>
  <Company>Sysnet Global Solutions</Company>
  <LinksUpToDate>false</LinksUpToDate>
  <CharactersWithSpaces>75082</CharactersWithSpaces>
  <SharedDoc>false</SharedDoc>
  <HLinks>
    <vt:vector size="216" baseType="variant">
      <vt:variant>
        <vt:i4>6160503</vt:i4>
      </vt:variant>
      <vt:variant>
        <vt:i4>210</vt:i4>
      </vt:variant>
      <vt:variant>
        <vt:i4>0</vt:i4>
      </vt:variant>
      <vt:variant>
        <vt:i4>5</vt:i4>
      </vt:variant>
      <vt:variant>
        <vt:lpwstr>mailto:compromised_account_team@mastercard.com</vt:lpwstr>
      </vt:variant>
      <vt:variant>
        <vt:lpwstr/>
      </vt:variant>
      <vt:variant>
        <vt:i4>262167</vt:i4>
      </vt:variant>
      <vt:variant>
        <vt:i4>207</vt:i4>
      </vt:variant>
      <vt:variant>
        <vt:i4>0</vt:i4>
      </vt:variant>
      <vt:variant>
        <vt:i4>5</vt:i4>
      </vt:variant>
      <vt:variant>
        <vt:lpwstr/>
      </vt:variant>
      <vt:variant>
        <vt:lpwstr>page1</vt:lpwstr>
      </vt:variant>
      <vt:variant>
        <vt:i4>1114172</vt:i4>
      </vt:variant>
      <vt:variant>
        <vt:i4>200</vt:i4>
      </vt:variant>
      <vt:variant>
        <vt:i4>0</vt:i4>
      </vt:variant>
      <vt:variant>
        <vt:i4>5</vt:i4>
      </vt:variant>
      <vt:variant>
        <vt:lpwstr/>
      </vt:variant>
      <vt:variant>
        <vt:lpwstr>_Toc155607824</vt:lpwstr>
      </vt:variant>
      <vt:variant>
        <vt:i4>1114172</vt:i4>
      </vt:variant>
      <vt:variant>
        <vt:i4>194</vt:i4>
      </vt:variant>
      <vt:variant>
        <vt:i4>0</vt:i4>
      </vt:variant>
      <vt:variant>
        <vt:i4>5</vt:i4>
      </vt:variant>
      <vt:variant>
        <vt:lpwstr/>
      </vt:variant>
      <vt:variant>
        <vt:lpwstr>_Toc155607823</vt:lpwstr>
      </vt:variant>
      <vt:variant>
        <vt:i4>1114172</vt:i4>
      </vt:variant>
      <vt:variant>
        <vt:i4>188</vt:i4>
      </vt:variant>
      <vt:variant>
        <vt:i4>0</vt:i4>
      </vt:variant>
      <vt:variant>
        <vt:i4>5</vt:i4>
      </vt:variant>
      <vt:variant>
        <vt:lpwstr/>
      </vt:variant>
      <vt:variant>
        <vt:lpwstr>_Toc155607822</vt:lpwstr>
      </vt:variant>
      <vt:variant>
        <vt:i4>1114172</vt:i4>
      </vt:variant>
      <vt:variant>
        <vt:i4>182</vt:i4>
      </vt:variant>
      <vt:variant>
        <vt:i4>0</vt:i4>
      </vt:variant>
      <vt:variant>
        <vt:i4>5</vt:i4>
      </vt:variant>
      <vt:variant>
        <vt:lpwstr/>
      </vt:variant>
      <vt:variant>
        <vt:lpwstr>_Toc155607821</vt:lpwstr>
      </vt:variant>
      <vt:variant>
        <vt:i4>1114172</vt:i4>
      </vt:variant>
      <vt:variant>
        <vt:i4>176</vt:i4>
      </vt:variant>
      <vt:variant>
        <vt:i4>0</vt:i4>
      </vt:variant>
      <vt:variant>
        <vt:i4>5</vt:i4>
      </vt:variant>
      <vt:variant>
        <vt:lpwstr/>
      </vt:variant>
      <vt:variant>
        <vt:lpwstr>_Toc155607820</vt:lpwstr>
      </vt:variant>
      <vt:variant>
        <vt:i4>1179708</vt:i4>
      </vt:variant>
      <vt:variant>
        <vt:i4>170</vt:i4>
      </vt:variant>
      <vt:variant>
        <vt:i4>0</vt:i4>
      </vt:variant>
      <vt:variant>
        <vt:i4>5</vt:i4>
      </vt:variant>
      <vt:variant>
        <vt:lpwstr/>
      </vt:variant>
      <vt:variant>
        <vt:lpwstr>_Toc155607819</vt:lpwstr>
      </vt:variant>
      <vt:variant>
        <vt:i4>1179708</vt:i4>
      </vt:variant>
      <vt:variant>
        <vt:i4>164</vt:i4>
      </vt:variant>
      <vt:variant>
        <vt:i4>0</vt:i4>
      </vt:variant>
      <vt:variant>
        <vt:i4>5</vt:i4>
      </vt:variant>
      <vt:variant>
        <vt:lpwstr/>
      </vt:variant>
      <vt:variant>
        <vt:lpwstr>_Toc155607818</vt:lpwstr>
      </vt:variant>
      <vt:variant>
        <vt:i4>1179708</vt:i4>
      </vt:variant>
      <vt:variant>
        <vt:i4>158</vt:i4>
      </vt:variant>
      <vt:variant>
        <vt:i4>0</vt:i4>
      </vt:variant>
      <vt:variant>
        <vt:i4>5</vt:i4>
      </vt:variant>
      <vt:variant>
        <vt:lpwstr/>
      </vt:variant>
      <vt:variant>
        <vt:lpwstr>_Toc155607817</vt:lpwstr>
      </vt:variant>
      <vt:variant>
        <vt:i4>1179708</vt:i4>
      </vt:variant>
      <vt:variant>
        <vt:i4>152</vt:i4>
      </vt:variant>
      <vt:variant>
        <vt:i4>0</vt:i4>
      </vt:variant>
      <vt:variant>
        <vt:i4>5</vt:i4>
      </vt:variant>
      <vt:variant>
        <vt:lpwstr/>
      </vt:variant>
      <vt:variant>
        <vt:lpwstr>_Toc155607816</vt:lpwstr>
      </vt:variant>
      <vt:variant>
        <vt:i4>1179708</vt:i4>
      </vt:variant>
      <vt:variant>
        <vt:i4>146</vt:i4>
      </vt:variant>
      <vt:variant>
        <vt:i4>0</vt:i4>
      </vt:variant>
      <vt:variant>
        <vt:i4>5</vt:i4>
      </vt:variant>
      <vt:variant>
        <vt:lpwstr/>
      </vt:variant>
      <vt:variant>
        <vt:lpwstr>_Toc155607815</vt:lpwstr>
      </vt:variant>
      <vt:variant>
        <vt:i4>1179708</vt:i4>
      </vt:variant>
      <vt:variant>
        <vt:i4>140</vt:i4>
      </vt:variant>
      <vt:variant>
        <vt:i4>0</vt:i4>
      </vt:variant>
      <vt:variant>
        <vt:i4>5</vt:i4>
      </vt:variant>
      <vt:variant>
        <vt:lpwstr/>
      </vt:variant>
      <vt:variant>
        <vt:lpwstr>_Toc155607814</vt:lpwstr>
      </vt:variant>
      <vt:variant>
        <vt:i4>1179708</vt:i4>
      </vt:variant>
      <vt:variant>
        <vt:i4>134</vt:i4>
      </vt:variant>
      <vt:variant>
        <vt:i4>0</vt:i4>
      </vt:variant>
      <vt:variant>
        <vt:i4>5</vt:i4>
      </vt:variant>
      <vt:variant>
        <vt:lpwstr/>
      </vt:variant>
      <vt:variant>
        <vt:lpwstr>_Toc155607813</vt:lpwstr>
      </vt:variant>
      <vt:variant>
        <vt:i4>1179708</vt:i4>
      </vt:variant>
      <vt:variant>
        <vt:i4>128</vt:i4>
      </vt:variant>
      <vt:variant>
        <vt:i4>0</vt:i4>
      </vt:variant>
      <vt:variant>
        <vt:i4>5</vt:i4>
      </vt:variant>
      <vt:variant>
        <vt:lpwstr/>
      </vt:variant>
      <vt:variant>
        <vt:lpwstr>_Toc155607812</vt:lpwstr>
      </vt:variant>
      <vt:variant>
        <vt:i4>1179708</vt:i4>
      </vt:variant>
      <vt:variant>
        <vt:i4>122</vt:i4>
      </vt:variant>
      <vt:variant>
        <vt:i4>0</vt:i4>
      </vt:variant>
      <vt:variant>
        <vt:i4>5</vt:i4>
      </vt:variant>
      <vt:variant>
        <vt:lpwstr/>
      </vt:variant>
      <vt:variant>
        <vt:lpwstr>_Toc155607811</vt:lpwstr>
      </vt:variant>
      <vt:variant>
        <vt:i4>1179708</vt:i4>
      </vt:variant>
      <vt:variant>
        <vt:i4>116</vt:i4>
      </vt:variant>
      <vt:variant>
        <vt:i4>0</vt:i4>
      </vt:variant>
      <vt:variant>
        <vt:i4>5</vt:i4>
      </vt:variant>
      <vt:variant>
        <vt:lpwstr/>
      </vt:variant>
      <vt:variant>
        <vt:lpwstr>_Toc155607810</vt:lpwstr>
      </vt:variant>
      <vt:variant>
        <vt:i4>1245244</vt:i4>
      </vt:variant>
      <vt:variant>
        <vt:i4>110</vt:i4>
      </vt:variant>
      <vt:variant>
        <vt:i4>0</vt:i4>
      </vt:variant>
      <vt:variant>
        <vt:i4>5</vt:i4>
      </vt:variant>
      <vt:variant>
        <vt:lpwstr/>
      </vt:variant>
      <vt:variant>
        <vt:lpwstr>_Toc155607809</vt:lpwstr>
      </vt:variant>
      <vt:variant>
        <vt:i4>1245244</vt:i4>
      </vt:variant>
      <vt:variant>
        <vt:i4>104</vt:i4>
      </vt:variant>
      <vt:variant>
        <vt:i4>0</vt:i4>
      </vt:variant>
      <vt:variant>
        <vt:i4>5</vt:i4>
      </vt:variant>
      <vt:variant>
        <vt:lpwstr/>
      </vt:variant>
      <vt:variant>
        <vt:lpwstr>_Toc155607808</vt:lpwstr>
      </vt:variant>
      <vt:variant>
        <vt:i4>1245244</vt:i4>
      </vt:variant>
      <vt:variant>
        <vt:i4>98</vt:i4>
      </vt:variant>
      <vt:variant>
        <vt:i4>0</vt:i4>
      </vt:variant>
      <vt:variant>
        <vt:i4>5</vt:i4>
      </vt:variant>
      <vt:variant>
        <vt:lpwstr/>
      </vt:variant>
      <vt:variant>
        <vt:lpwstr>_Toc155607807</vt:lpwstr>
      </vt:variant>
      <vt:variant>
        <vt:i4>1245244</vt:i4>
      </vt:variant>
      <vt:variant>
        <vt:i4>92</vt:i4>
      </vt:variant>
      <vt:variant>
        <vt:i4>0</vt:i4>
      </vt:variant>
      <vt:variant>
        <vt:i4>5</vt:i4>
      </vt:variant>
      <vt:variant>
        <vt:lpwstr/>
      </vt:variant>
      <vt:variant>
        <vt:lpwstr>_Toc155607806</vt:lpwstr>
      </vt:variant>
      <vt:variant>
        <vt:i4>1245244</vt:i4>
      </vt:variant>
      <vt:variant>
        <vt:i4>86</vt:i4>
      </vt:variant>
      <vt:variant>
        <vt:i4>0</vt:i4>
      </vt:variant>
      <vt:variant>
        <vt:i4>5</vt:i4>
      </vt:variant>
      <vt:variant>
        <vt:lpwstr/>
      </vt:variant>
      <vt:variant>
        <vt:lpwstr>_Toc155607805</vt:lpwstr>
      </vt:variant>
      <vt:variant>
        <vt:i4>1245244</vt:i4>
      </vt:variant>
      <vt:variant>
        <vt:i4>80</vt:i4>
      </vt:variant>
      <vt:variant>
        <vt:i4>0</vt:i4>
      </vt:variant>
      <vt:variant>
        <vt:i4>5</vt:i4>
      </vt:variant>
      <vt:variant>
        <vt:lpwstr/>
      </vt:variant>
      <vt:variant>
        <vt:lpwstr>_Toc155607804</vt:lpwstr>
      </vt:variant>
      <vt:variant>
        <vt:i4>1245244</vt:i4>
      </vt:variant>
      <vt:variant>
        <vt:i4>74</vt:i4>
      </vt:variant>
      <vt:variant>
        <vt:i4>0</vt:i4>
      </vt:variant>
      <vt:variant>
        <vt:i4>5</vt:i4>
      </vt:variant>
      <vt:variant>
        <vt:lpwstr/>
      </vt:variant>
      <vt:variant>
        <vt:lpwstr>_Toc155607803</vt:lpwstr>
      </vt:variant>
      <vt:variant>
        <vt:i4>1245244</vt:i4>
      </vt:variant>
      <vt:variant>
        <vt:i4>68</vt:i4>
      </vt:variant>
      <vt:variant>
        <vt:i4>0</vt:i4>
      </vt:variant>
      <vt:variant>
        <vt:i4>5</vt:i4>
      </vt:variant>
      <vt:variant>
        <vt:lpwstr/>
      </vt:variant>
      <vt:variant>
        <vt:lpwstr>_Toc155607802</vt:lpwstr>
      </vt:variant>
      <vt:variant>
        <vt:i4>1245244</vt:i4>
      </vt:variant>
      <vt:variant>
        <vt:i4>62</vt:i4>
      </vt:variant>
      <vt:variant>
        <vt:i4>0</vt:i4>
      </vt:variant>
      <vt:variant>
        <vt:i4>5</vt:i4>
      </vt:variant>
      <vt:variant>
        <vt:lpwstr/>
      </vt:variant>
      <vt:variant>
        <vt:lpwstr>_Toc155607801</vt:lpwstr>
      </vt:variant>
      <vt:variant>
        <vt:i4>1245244</vt:i4>
      </vt:variant>
      <vt:variant>
        <vt:i4>56</vt:i4>
      </vt:variant>
      <vt:variant>
        <vt:i4>0</vt:i4>
      </vt:variant>
      <vt:variant>
        <vt:i4>5</vt:i4>
      </vt:variant>
      <vt:variant>
        <vt:lpwstr/>
      </vt:variant>
      <vt:variant>
        <vt:lpwstr>_Toc155607800</vt:lpwstr>
      </vt:variant>
      <vt:variant>
        <vt:i4>1703987</vt:i4>
      </vt:variant>
      <vt:variant>
        <vt:i4>50</vt:i4>
      </vt:variant>
      <vt:variant>
        <vt:i4>0</vt:i4>
      </vt:variant>
      <vt:variant>
        <vt:i4>5</vt:i4>
      </vt:variant>
      <vt:variant>
        <vt:lpwstr/>
      </vt:variant>
      <vt:variant>
        <vt:lpwstr>_Toc155607799</vt:lpwstr>
      </vt:variant>
      <vt:variant>
        <vt:i4>1703987</vt:i4>
      </vt:variant>
      <vt:variant>
        <vt:i4>44</vt:i4>
      </vt:variant>
      <vt:variant>
        <vt:i4>0</vt:i4>
      </vt:variant>
      <vt:variant>
        <vt:i4>5</vt:i4>
      </vt:variant>
      <vt:variant>
        <vt:lpwstr/>
      </vt:variant>
      <vt:variant>
        <vt:lpwstr>_Toc155607798</vt:lpwstr>
      </vt:variant>
      <vt:variant>
        <vt:i4>1703987</vt:i4>
      </vt:variant>
      <vt:variant>
        <vt:i4>38</vt:i4>
      </vt:variant>
      <vt:variant>
        <vt:i4>0</vt:i4>
      </vt:variant>
      <vt:variant>
        <vt:i4>5</vt:i4>
      </vt:variant>
      <vt:variant>
        <vt:lpwstr/>
      </vt:variant>
      <vt:variant>
        <vt:lpwstr>_Toc155607797</vt:lpwstr>
      </vt:variant>
      <vt:variant>
        <vt:i4>1703987</vt:i4>
      </vt:variant>
      <vt:variant>
        <vt:i4>32</vt:i4>
      </vt:variant>
      <vt:variant>
        <vt:i4>0</vt:i4>
      </vt:variant>
      <vt:variant>
        <vt:i4>5</vt:i4>
      </vt:variant>
      <vt:variant>
        <vt:lpwstr/>
      </vt:variant>
      <vt:variant>
        <vt:lpwstr>_Toc155607796</vt:lpwstr>
      </vt:variant>
      <vt:variant>
        <vt:i4>1703987</vt:i4>
      </vt:variant>
      <vt:variant>
        <vt:i4>26</vt:i4>
      </vt:variant>
      <vt:variant>
        <vt:i4>0</vt:i4>
      </vt:variant>
      <vt:variant>
        <vt:i4>5</vt:i4>
      </vt:variant>
      <vt:variant>
        <vt:lpwstr/>
      </vt:variant>
      <vt:variant>
        <vt:lpwstr>_Toc155607795</vt:lpwstr>
      </vt:variant>
      <vt:variant>
        <vt:i4>1703987</vt:i4>
      </vt:variant>
      <vt:variant>
        <vt:i4>20</vt:i4>
      </vt:variant>
      <vt:variant>
        <vt:i4>0</vt:i4>
      </vt:variant>
      <vt:variant>
        <vt:i4>5</vt:i4>
      </vt:variant>
      <vt:variant>
        <vt:lpwstr/>
      </vt:variant>
      <vt:variant>
        <vt:lpwstr>_Toc155607794</vt:lpwstr>
      </vt:variant>
      <vt:variant>
        <vt:i4>1703987</vt:i4>
      </vt:variant>
      <vt:variant>
        <vt:i4>14</vt:i4>
      </vt:variant>
      <vt:variant>
        <vt:i4>0</vt:i4>
      </vt:variant>
      <vt:variant>
        <vt:i4>5</vt:i4>
      </vt:variant>
      <vt:variant>
        <vt:lpwstr/>
      </vt:variant>
      <vt:variant>
        <vt:lpwstr>_Toc155607793</vt:lpwstr>
      </vt:variant>
      <vt:variant>
        <vt:i4>1703987</vt:i4>
      </vt:variant>
      <vt:variant>
        <vt:i4>8</vt:i4>
      </vt:variant>
      <vt:variant>
        <vt:i4>0</vt:i4>
      </vt:variant>
      <vt:variant>
        <vt:i4>5</vt:i4>
      </vt:variant>
      <vt:variant>
        <vt:lpwstr/>
      </vt:variant>
      <vt:variant>
        <vt:lpwstr>_Toc155607792</vt:lpwstr>
      </vt:variant>
      <vt:variant>
        <vt:i4>1703987</vt:i4>
      </vt:variant>
      <vt:variant>
        <vt:i4>2</vt:i4>
      </vt:variant>
      <vt:variant>
        <vt:i4>0</vt:i4>
      </vt:variant>
      <vt:variant>
        <vt:i4>5</vt:i4>
      </vt:variant>
      <vt:variant>
        <vt:lpwstr/>
      </vt:variant>
      <vt:variant>
        <vt:lpwstr>_Toc155607791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Offline Merchant Security Policy.doc</dc:title>
  <dc:subject/>
  <dc:creator>Admin</dc:creator>
  <cp:keywords/>
  <cp:lastModifiedBy>Lee Richards</cp:lastModifiedBy>
  <cp:revision>101</cp:revision>
  <dcterms:created xsi:type="dcterms:W3CDTF">2015-06-17T19:04:00Z</dcterms:created>
  <dcterms:modified xsi:type="dcterms:W3CDTF">2026-06-16T09:41:00Z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0x010100372ADAA6FB94C84A85A212DBA40DF737</vt:lpwstr>
  </property>
  <property fmtid="{D5CDD505-2E9C-101B-9397-08002B2CF9AE}" pid="3" name="MediaServiceImageTags">
    <vt:lpwstr/>
  </property>
</Properties>
</file>